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9C4C63" w:rsidP="009C4C63">
      <w:pPr>
        <w:spacing w:after="0"/>
        <w:rPr>
          <w:rFonts w:ascii="Times New Roman" w:hAnsi="Times New Roman" w:cs="Times New Roman"/>
        </w:rPr>
      </w:pPr>
      <w:r w:rsidRPr="009C4C63">
        <w:rPr>
          <w:rFonts w:ascii="Times New Roman" w:hAnsi="Times New Roman" w:cs="Times New Roman"/>
        </w:rPr>
        <w:t>Mt 15,21-28</w:t>
      </w:r>
    </w:p>
    <w:p w:rsidR="009C4C63" w:rsidRDefault="009C4C63" w:rsidP="009C4C63">
      <w:pPr>
        <w:spacing w:after="0"/>
        <w:rPr>
          <w:rFonts w:ascii="Times New Roman" w:hAnsi="Times New Roman" w:cs="Times New Roman"/>
        </w:rPr>
      </w:pPr>
    </w:p>
    <w:p w:rsidR="009C4C63" w:rsidRPr="0041114A" w:rsidRDefault="009C4C63" w:rsidP="009C4C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 plan des mouvements, une </w:t>
      </w:r>
      <w:r w:rsidR="00C31DB7">
        <w:rPr>
          <w:rFonts w:ascii="Times New Roman" w:hAnsi="Times New Roman" w:cs="Times New Roman"/>
        </w:rPr>
        <w:t xml:space="preserve">première structure à relever </w:t>
      </w:r>
      <w:r>
        <w:rPr>
          <w:rFonts w:ascii="Times New Roman" w:hAnsi="Times New Roman" w:cs="Times New Roman"/>
        </w:rPr>
        <w:t>est celle de la rencontre</w:t>
      </w:r>
      <w:r w:rsidR="00C31DB7">
        <w:rPr>
          <w:rFonts w:ascii="Times New Roman" w:hAnsi="Times New Roman" w:cs="Times New Roman"/>
        </w:rPr>
        <w:t>, marquée par la répétition des tournures</w:t>
      </w:r>
      <w:r>
        <w:rPr>
          <w:rFonts w:ascii="Times New Roman" w:hAnsi="Times New Roman" w:cs="Times New Roman"/>
        </w:rPr>
        <w:t> (21</w:t>
      </w:r>
      <w:r w:rsidR="00A0198F">
        <w:rPr>
          <w:rFonts w:ascii="Times New Roman" w:hAnsi="Times New Roman" w:cs="Times New Roman"/>
        </w:rPr>
        <w:t>-22</w:t>
      </w:r>
      <w:r>
        <w:rPr>
          <w:rFonts w:ascii="Times New Roman" w:hAnsi="Times New Roman" w:cs="Times New Roman"/>
        </w:rPr>
        <w:t>) : après des polémiques avec des pharisiens, Jésus est présenté comme « sortant de là » et une femme cananéenne</w:t>
      </w:r>
      <w:r w:rsidR="00E63832">
        <w:rPr>
          <w:rFonts w:ascii="Times New Roman" w:hAnsi="Times New Roman" w:cs="Times New Roman"/>
        </w:rPr>
        <w:t xml:space="preserve"> comme</w:t>
      </w:r>
      <w:r>
        <w:rPr>
          <w:rFonts w:ascii="Times New Roman" w:hAnsi="Times New Roman" w:cs="Times New Roman"/>
        </w:rPr>
        <w:t xml:space="preserve"> </w:t>
      </w:r>
      <w:r w:rsidR="00F61871">
        <w:rPr>
          <w:rFonts w:ascii="Times New Roman" w:hAnsi="Times New Roman" w:cs="Times New Roman"/>
        </w:rPr>
        <w:t>« sortie de ces territoires »</w:t>
      </w:r>
      <w:r w:rsidR="0041114A">
        <w:rPr>
          <w:rFonts w:ascii="Times New Roman" w:hAnsi="Times New Roman" w:cs="Times New Roman"/>
          <w:i/>
        </w:rPr>
        <w:t xml:space="preserve"> </w:t>
      </w:r>
      <w:r w:rsidR="0041114A">
        <w:rPr>
          <w:rFonts w:ascii="Times New Roman" w:hAnsi="Times New Roman" w:cs="Times New Roman"/>
        </w:rPr>
        <w:t xml:space="preserve">(deux fois un participe du verbe </w:t>
      </w:r>
      <w:r w:rsidR="0041114A" w:rsidRPr="0041114A">
        <w:rPr>
          <w:rFonts w:ascii="Times New Roman" w:hAnsi="Times New Roman" w:cs="Times New Roman"/>
          <w:i/>
        </w:rPr>
        <w:t>ex-</w:t>
      </w:r>
      <w:proofErr w:type="spellStart"/>
      <w:r w:rsidR="0041114A" w:rsidRPr="0041114A">
        <w:rPr>
          <w:rFonts w:ascii="Times New Roman" w:hAnsi="Times New Roman" w:cs="Times New Roman"/>
          <w:i/>
        </w:rPr>
        <w:t>erchomai</w:t>
      </w:r>
      <w:proofErr w:type="spellEnd"/>
      <w:r w:rsidR="0041114A">
        <w:rPr>
          <w:rFonts w:ascii="Times New Roman" w:hAnsi="Times New Roman" w:cs="Times New Roman"/>
        </w:rPr>
        <w:t>).</w:t>
      </w:r>
    </w:p>
    <w:p w:rsidR="00E63832" w:rsidRDefault="00E63832" w:rsidP="009C4C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‘sortie’ de Jésus est comparable à celle </w:t>
      </w:r>
      <w:r w:rsidR="001D386A">
        <w:rPr>
          <w:rFonts w:ascii="Times New Roman" w:hAnsi="Times New Roman" w:cs="Times New Roman"/>
        </w:rPr>
        <w:t>qui introduisai</w:t>
      </w:r>
      <w:r>
        <w:rPr>
          <w:rFonts w:ascii="Times New Roman" w:hAnsi="Times New Roman" w:cs="Times New Roman"/>
        </w:rPr>
        <w:t>t la parabole du semeur</w:t>
      </w:r>
      <w:r w:rsidR="001D386A">
        <w:rPr>
          <w:rFonts w:ascii="Times New Roman" w:hAnsi="Times New Roman" w:cs="Times New Roman"/>
        </w:rPr>
        <w:t xml:space="preserve"> (Mt 13,1)</w:t>
      </w:r>
      <w:r>
        <w:rPr>
          <w:rFonts w:ascii="Times New Roman" w:hAnsi="Times New Roman" w:cs="Times New Roman"/>
        </w:rPr>
        <w:t xml:space="preserve">. Mais ici, ‘il se retira’ (comme en 12,15 et 14,13) : </w:t>
      </w:r>
      <w:r w:rsidRPr="0041114A">
        <w:rPr>
          <w:rFonts w:ascii="Times New Roman" w:hAnsi="Times New Roman" w:cs="Times New Roman"/>
          <w:i/>
        </w:rPr>
        <w:t>ana-</w:t>
      </w:r>
      <w:proofErr w:type="spellStart"/>
      <w:r w:rsidRPr="0041114A">
        <w:rPr>
          <w:rFonts w:ascii="Times New Roman" w:hAnsi="Times New Roman" w:cs="Times New Roman"/>
          <w:i/>
        </w:rPr>
        <w:t>chôréô</w:t>
      </w:r>
      <w:proofErr w:type="spellEnd"/>
      <w:r>
        <w:rPr>
          <w:rFonts w:ascii="Times New Roman" w:hAnsi="Times New Roman" w:cs="Times New Roman"/>
        </w:rPr>
        <w:t xml:space="preserve"> (sur le terme </w:t>
      </w:r>
      <w:proofErr w:type="spellStart"/>
      <w:r w:rsidRPr="0041114A">
        <w:rPr>
          <w:rFonts w:ascii="Times New Roman" w:hAnsi="Times New Roman" w:cs="Times New Roman"/>
          <w:i/>
        </w:rPr>
        <w:t>chôra</w:t>
      </w:r>
      <w:proofErr w:type="spellEnd"/>
      <w:r>
        <w:rPr>
          <w:rFonts w:ascii="Times New Roman" w:hAnsi="Times New Roman" w:cs="Times New Roman"/>
        </w:rPr>
        <w:t>, région, pays), dans le ‘secteur’ (</w:t>
      </w:r>
      <w:r w:rsidRPr="0041114A">
        <w:rPr>
          <w:rFonts w:ascii="Times New Roman" w:hAnsi="Times New Roman" w:cs="Times New Roman"/>
          <w:i/>
        </w:rPr>
        <w:t xml:space="preserve">ta </w:t>
      </w:r>
      <w:proofErr w:type="spellStart"/>
      <w:r w:rsidRPr="0041114A">
        <w:rPr>
          <w:rFonts w:ascii="Times New Roman" w:hAnsi="Times New Roman" w:cs="Times New Roman"/>
          <w:i/>
        </w:rPr>
        <w:t>mérè</w:t>
      </w:r>
      <w:proofErr w:type="spellEnd"/>
      <w:r>
        <w:rPr>
          <w:rFonts w:ascii="Times New Roman" w:hAnsi="Times New Roman" w:cs="Times New Roman"/>
        </w:rPr>
        <w:t xml:space="preserve">, employé encore par Mt en 2,22 et 16,13, mot comportant une idée de séparation) et la femme est </w:t>
      </w:r>
      <w:r w:rsidR="001D386A">
        <w:rPr>
          <w:rFonts w:ascii="Times New Roman" w:hAnsi="Times New Roman" w:cs="Times New Roman"/>
        </w:rPr>
        <w:t xml:space="preserve">issue </w:t>
      </w:r>
      <w:r>
        <w:rPr>
          <w:rFonts w:ascii="Times New Roman" w:hAnsi="Times New Roman" w:cs="Times New Roman"/>
        </w:rPr>
        <w:t>des ‘territoires frontières’ (</w:t>
      </w:r>
      <w:r w:rsidR="0041114A" w:rsidRPr="0041114A">
        <w:rPr>
          <w:rFonts w:ascii="Times New Roman" w:hAnsi="Times New Roman" w:cs="Times New Roman"/>
          <w:i/>
        </w:rPr>
        <w:t xml:space="preserve">ta </w:t>
      </w:r>
      <w:proofErr w:type="spellStart"/>
      <w:r w:rsidR="0041114A" w:rsidRPr="0041114A">
        <w:rPr>
          <w:rFonts w:ascii="Times New Roman" w:hAnsi="Times New Roman" w:cs="Times New Roman"/>
          <w:i/>
        </w:rPr>
        <w:t>horia</w:t>
      </w:r>
      <w:proofErr w:type="spellEnd"/>
      <w:r w:rsidR="0041114A">
        <w:rPr>
          <w:rFonts w:ascii="Times New Roman" w:hAnsi="Times New Roman" w:cs="Times New Roman"/>
        </w:rPr>
        <w:t>).</w:t>
      </w:r>
    </w:p>
    <w:p w:rsidR="0041114A" w:rsidRDefault="0041114A" w:rsidP="009C4C63">
      <w:pPr>
        <w:spacing w:after="0"/>
        <w:rPr>
          <w:rFonts w:ascii="Times New Roman" w:hAnsi="Times New Roman" w:cs="Times New Roman"/>
        </w:rPr>
      </w:pPr>
    </w:p>
    <w:p w:rsidR="0041114A" w:rsidRDefault="0041114A" w:rsidP="009C4C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la suite (23), les disciples ‘s’approchent’ de Jésus (</w:t>
      </w:r>
      <w:r w:rsidRPr="0041114A">
        <w:rPr>
          <w:rFonts w:ascii="Times New Roman" w:hAnsi="Times New Roman" w:cs="Times New Roman"/>
          <w:i/>
        </w:rPr>
        <w:t>pros-</w:t>
      </w:r>
      <w:proofErr w:type="spellStart"/>
      <w:r w:rsidRPr="0041114A">
        <w:rPr>
          <w:rFonts w:ascii="Times New Roman" w:hAnsi="Times New Roman" w:cs="Times New Roman"/>
          <w:i/>
        </w:rPr>
        <w:t>erchomai</w:t>
      </w:r>
      <w:proofErr w:type="spellEnd"/>
      <w:r>
        <w:rPr>
          <w:rFonts w:ascii="Times New Roman" w:hAnsi="Times New Roman" w:cs="Times New Roman"/>
        </w:rPr>
        <w:t>, comme quand ils demandaient une explication, par exemple) et quand la femme vient</w:t>
      </w:r>
      <w:r w:rsidR="00A0198F">
        <w:rPr>
          <w:rFonts w:ascii="Times New Roman" w:hAnsi="Times New Roman" w:cs="Times New Roman"/>
        </w:rPr>
        <w:t xml:space="preserve"> (25)</w:t>
      </w:r>
      <w:r>
        <w:rPr>
          <w:rFonts w:ascii="Times New Roman" w:hAnsi="Times New Roman" w:cs="Times New Roman"/>
        </w:rPr>
        <w:t>, c’est le verbe simple, mais introduisant une prosternation (</w:t>
      </w:r>
      <w:r w:rsidR="00F61871" w:rsidRPr="00F61871">
        <w:rPr>
          <w:rFonts w:ascii="Times New Roman" w:hAnsi="Times New Roman" w:cs="Times New Roman"/>
        </w:rPr>
        <w:t>participe de</w:t>
      </w:r>
      <w:r w:rsidR="00F61871">
        <w:rPr>
          <w:rFonts w:ascii="Times New Roman" w:hAnsi="Times New Roman" w:cs="Times New Roman"/>
          <w:i/>
        </w:rPr>
        <w:t xml:space="preserve"> </w:t>
      </w:r>
      <w:proofErr w:type="spellStart"/>
      <w:r w:rsidR="00F61871">
        <w:rPr>
          <w:rFonts w:ascii="Times New Roman" w:hAnsi="Times New Roman" w:cs="Times New Roman"/>
          <w:i/>
        </w:rPr>
        <w:t>erchomai</w:t>
      </w:r>
      <w:proofErr w:type="spellEnd"/>
      <w:r w:rsidR="00F61871">
        <w:rPr>
          <w:rFonts w:ascii="Times New Roman" w:hAnsi="Times New Roman" w:cs="Times New Roman"/>
          <w:i/>
        </w:rPr>
        <w:t xml:space="preserve"> </w:t>
      </w:r>
      <w:r w:rsidR="00F61871" w:rsidRPr="00F61871">
        <w:rPr>
          <w:rFonts w:ascii="Times New Roman" w:hAnsi="Times New Roman" w:cs="Times New Roman"/>
        </w:rPr>
        <w:t>puis</w:t>
      </w:r>
      <w:r w:rsidR="00F61871">
        <w:rPr>
          <w:rFonts w:ascii="Times New Roman" w:hAnsi="Times New Roman" w:cs="Times New Roman"/>
          <w:i/>
        </w:rPr>
        <w:t xml:space="preserve"> pros-</w:t>
      </w:r>
      <w:proofErr w:type="spellStart"/>
      <w:r w:rsidR="00F61871">
        <w:rPr>
          <w:rFonts w:ascii="Times New Roman" w:hAnsi="Times New Roman" w:cs="Times New Roman"/>
          <w:i/>
        </w:rPr>
        <w:t>kyneô</w:t>
      </w:r>
      <w:proofErr w:type="spellEnd"/>
      <w:r>
        <w:rPr>
          <w:rFonts w:ascii="Times New Roman" w:hAnsi="Times New Roman" w:cs="Times New Roman"/>
        </w:rPr>
        <w:t>).</w:t>
      </w:r>
    </w:p>
    <w:p w:rsidR="00A0198F" w:rsidRDefault="00F87000" w:rsidP="009C4C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verbe ‘aller’ et ses dérivés viennent donc </w:t>
      </w:r>
      <w:r w:rsidR="00A0198F">
        <w:rPr>
          <w:rFonts w:ascii="Times New Roman" w:hAnsi="Times New Roman" w:cs="Times New Roman"/>
        </w:rPr>
        <w:t xml:space="preserve">ainsi </w:t>
      </w:r>
      <w:r>
        <w:rPr>
          <w:rFonts w:ascii="Times New Roman" w:hAnsi="Times New Roman" w:cs="Times New Roman"/>
        </w:rPr>
        <w:t>quatre fo</w:t>
      </w:r>
      <w:r w:rsidR="00A0198F">
        <w:rPr>
          <w:rFonts w:ascii="Times New Roman" w:hAnsi="Times New Roman" w:cs="Times New Roman"/>
        </w:rPr>
        <w:t>is dans ce passage.</w:t>
      </w:r>
    </w:p>
    <w:p w:rsidR="00C31DB7" w:rsidRDefault="00C31DB7" w:rsidP="009C4C63">
      <w:pPr>
        <w:spacing w:after="0"/>
        <w:rPr>
          <w:rFonts w:ascii="Times New Roman" w:hAnsi="Times New Roman" w:cs="Times New Roman"/>
        </w:rPr>
      </w:pPr>
    </w:p>
    <w:p w:rsidR="00F87000" w:rsidRDefault="00A0198F" w:rsidP="009C4C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F87000">
        <w:rPr>
          <w:rFonts w:ascii="Times New Roman" w:hAnsi="Times New Roman" w:cs="Times New Roman"/>
        </w:rPr>
        <w:t>e verbe ‘répondre’</w:t>
      </w:r>
      <w:r>
        <w:rPr>
          <w:rFonts w:ascii="Times New Roman" w:hAnsi="Times New Roman" w:cs="Times New Roman"/>
        </w:rPr>
        <w:t xml:space="preserve"> aussi</w:t>
      </w:r>
      <w:r w:rsidR="00F87000">
        <w:rPr>
          <w:rFonts w:ascii="Times New Roman" w:hAnsi="Times New Roman" w:cs="Times New Roman"/>
        </w:rPr>
        <w:t xml:space="preserve"> (</w:t>
      </w:r>
      <w:proofErr w:type="spellStart"/>
      <w:r w:rsidR="00C31DB7">
        <w:rPr>
          <w:rFonts w:ascii="Times New Roman" w:hAnsi="Times New Roman" w:cs="Times New Roman"/>
          <w:i/>
        </w:rPr>
        <w:t>apo-crinomai</w:t>
      </w:r>
      <w:proofErr w:type="spellEnd"/>
      <w:r w:rsidR="00F87000">
        <w:rPr>
          <w:rFonts w:ascii="Times New Roman" w:hAnsi="Times New Roman" w:cs="Times New Roman"/>
        </w:rPr>
        <w:t>), dont nous avons déjà vu qu’il comporte un aspect de ‘discernement’ : au v.23, il ne répondit pas (</w:t>
      </w:r>
      <w:proofErr w:type="spellStart"/>
      <w:r w:rsidR="00E401B8">
        <w:rPr>
          <w:rFonts w:ascii="Times New Roman" w:hAnsi="Times New Roman" w:cs="Times New Roman"/>
          <w:i/>
        </w:rPr>
        <w:t>ouk</w:t>
      </w:r>
      <w:proofErr w:type="spellEnd"/>
      <w:r w:rsidR="00E401B8">
        <w:rPr>
          <w:rFonts w:ascii="Times New Roman" w:hAnsi="Times New Roman" w:cs="Times New Roman"/>
          <w:i/>
        </w:rPr>
        <w:t xml:space="preserve"> ape</w:t>
      </w:r>
      <w:r w:rsidR="00F87000" w:rsidRPr="00F87000">
        <w:rPr>
          <w:rFonts w:ascii="Times New Roman" w:hAnsi="Times New Roman" w:cs="Times New Roman"/>
          <w:i/>
        </w:rPr>
        <w:t>-</w:t>
      </w:r>
      <w:proofErr w:type="spellStart"/>
      <w:r w:rsidR="00F87000" w:rsidRPr="00F87000">
        <w:rPr>
          <w:rFonts w:ascii="Times New Roman" w:hAnsi="Times New Roman" w:cs="Times New Roman"/>
          <w:i/>
        </w:rPr>
        <w:t>crithè</w:t>
      </w:r>
      <w:proofErr w:type="spellEnd"/>
      <w:r w:rsidR="00F87000">
        <w:rPr>
          <w:rFonts w:ascii="Times New Roman" w:hAnsi="Times New Roman" w:cs="Times New Roman"/>
        </w:rPr>
        <w:t xml:space="preserve">), puis, aux v.24.26.28, c’est chaque fois la tournure </w:t>
      </w:r>
      <w:proofErr w:type="spellStart"/>
      <w:r w:rsidR="00F87000" w:rsidRPr="00F87000">
        <w:rPr>
          <w:rFonts w:ascii="Times New Roman" w:hAnsi="Times New Roman" w:cs="Times New Roman"/>
          <w:i/>
        </w:rPr>
        <w:t>apo-critheis</w:t>
      </w:r>
      <w:proofErr w:type="spellEnd"/>
      <w:r w:rsidR="00F87000">
        <w:rPr>
          <w:rFonts w:ascii="Times New Roman" w:hAnsi="Times New Roman" w:cs="Times New Roman"/>
        </w:rPr>
        <w:t xml:space="preserve"> </w:t>
      </w:r>
      <w:proofErr w:type="spellStart"/>
      <w:r w:rsidR="00F87000" w:rsidRPr="00F87000">
        <w:rPr>
          <w:rFonts w:ascii="Times New Roman" w:hAnsi="Times New Roman" w:cs="Times New Roman"/>
          <w:i/>
        </w:rPr>
        <w:t>eipen</w:t>
      </w:r>
      <w:proofErr w:type="spellEnd"/>
      <w:r w:rsidR="00F87000">
        <w:rPr>
          <w:rFonts w:ascii="Times New Roman" w:hAnsi="Times New Roman" w:cs="Times New Roman"/>
        </w:rPr>
        <w:t>, qu’on peut comprendre</w:t>
      </w:r>
      <w:r w:rsidR="001D16B0">
        <w:rPr>
          <w:rFonts w:ascii="Times New Roman" w:hAnsi="Times New Roman" w:cs="Times New Roman"/>
        </w:rPr>
        <w:t> :</w:t>
      </w:r>
      <w:r w:rsidR="00F87000">
        <w:rPr>
          <w:rFonts w:ascii="Times New Roman" w:hAnsi="Times New Roman" w:cs="Times New Roman"/>
        </w:rPr>
        <w:t xml:space="preserve"> ‘discernant, il dit’</w:t>
      </w:r>
      <w:r w:rsidR="00E401B8">
        <w:rPr>
          <w:rFonts w:ascii="Times New Roman" w:hAnsi="Times New Roman" w:cs="Times New Roman"/>
        </w:rPr>
        <w:t>, ce qui fait voir dès lors un discernement progressif</w:t>
      </w:r>
      <w:r w:rsidR="00F87000">
        <w:rPr>
          <w:rFonts w:ascii="Times New Roman" w:hAnsi="Times New Roman" w:cs="Times New Roman"/>
        </w:rPr>
        <w:t>.</w:t>
      </w:r>
    </w:p>
    <w:p w:rsidR="00011E62" w:rsidRDefault="00011E62" w:rsidP="009C4C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remarquer encore qu’aux v.2</w:t>
      </w:r>
      <w:r w:rsidR="005F3510">
        <w:rPr>
          <w:rFonts w:ascii="Times New Roman" w:hAnsi="Times New Roman" w:cs="Times New Roman"/>
        </w:rPr>
        <w:t>3-24, une série de verbes</w:t>
      </w:r>
      <w:r w:rsidR="001D16B0">
        <w:rPr>
          <w:rFonts w:ascii="Times New Roman" w:hAnsi="Times New Roman" w:cs="Times New Roman"/>
        </w:rPr>
        <w:t xml:space="preserve"> ont</w:t>
      </w:r>
      <w:r>
        <w:rPr>
          <w:rFonts w:ascii="Times New Roman" w:hAnsi="Times New Roman" w:cs="Times New Roman"/>
        </w:rPr>
        <w:t xml:space="preserve"> tous le préfixe </w:t>
      </w:r>
      <w:r w:rsidR="00A04745">
        <w:rPr>
          <w:rFonts w:ascii="Times New Roman" w:hAnsi="Times New Roman" w:cs="Times New Roman"/>
        </w:rPr>
        <w:t>‘</w:t>
      </w:r>
      <w:proofErr w:type="spellStart"/>
      <w:r w:rsidRPr="00A0198F">
        <w:rPr>
          <w:rFonts w:ascii="Times New Roman" w:hAnsi="Times New Roman" w:cs="Times New Roman"/>
          <w:i/>
        </w:rPr>
        <w:t>apo</w:t>
      </w:r>
      <w:proofErr w:type="spellEnd"/>
      <w:r w:rsidR="00A04745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 : </w:t>
      </w:r>
      <w:proofErr w:type="spellStart"/>
      <w:r w:rsidRPr="00A0198F">
        <w:rPr>
          <w:rFonts w:ascii="Times New Roman" w:hAnsi="Times New Roman" w:cs="Times New Roman"/>
          <w:i/>
        </w:rPr>
        <w:t>apo-luson</w:t>
      </w:r>
      <w:proofErr w:type="spellEnd"/>
      <w:r>
        <w:rPr>
          <w:rFonts w:ascii="Times New Roman" w:hAnsi="Times New Roman" w:cs="Times New Roman"/>
        </w:rPr>
        <w:t xml:space="preserve"> (renvoie), </w:t>
      </w:r>
      <w:proofErr w:type="spellStart"/>
      <w:r w:rsidRPr="00A0198F">
        <w:rPr>
          <w:rFonts w:ascii="Times New Roman" w:hAnsi="Times New Roman" w:cs="Times New Roman"/>
          <w:i/>
        </w:rPr>
        <w:t>apo-critheis</w:t>
      </w:r>
      <w:proofErr w:type="spellEnd"/>
      <w:r>
        <w:rPr>
          <w:rFonts w:ascii="Times New Roman" w:hAnsi="Times New Roman" w:cs="Times New Roman"/>
        </w:rPr>
        <w:t xml:space="preserve"> (discernant), </w:t>
      </w:r>
      <w:proofErr w:type="spellStart"/>
      <w:r w:rsidRPr="00C31DB7">
        <w:rPr>
          <w:rFonts w:ascii="Times New Roman" w:hAnsi="Times New Roman" w:cs="Times New Roman"/>
          <w:i/>
        </w:rPr>
        <w:t>ap-</w:t>
      </w:r>
      <w:r w:rsidRPr="00A0198F">
        <w:rPr>
          <w:rFonts w:ascii="Times New Roman" w:hAnsi="Times New Roman" w:cs="Times New Roman"/>
          <w:i/>
        </w:rPr>
        <w:t>estalèn</w:t>
      </w:r>
      <w:proofErr w:type="spellEnd"/>
      <w:r>
        <w:rPr>
          <w:rFonts w:ascii="Times New Roman" w:hAnsi="Times New Roman" w:cs="Times New Roman"/>
        </w:rPr>
        <w:t xml:space="preserve"> (je fus envoyé), </w:t>
      </w:r>
      <w:proofErr w:type="spellStart"/>
      <w:r w:rsidRPr="00A0198F">
        <w:rPr>
          <w:rFonts w:ascii="Times New Roman" w:hAnsi="Times New Roman" w:cs="Times New Roman"/>
          <w:i/>
        </w:rPr>
        <w:t>apo-lôlota</w:t>
      </w:r>
      <w:proofErr w:type="spellEnd"/>
      <w:r>
        <w:rPr>
          <w:rFonts w:ascii="Times New Roman" w:hAnsi="Times New Roman" w:cs="Times New Roman"/>
        </w:rPr>
        <w:t xml:space="preserve"> (perdus)</w:t>
      </w:r>
      <w:r w:rsidR="005F3510">
        <w:rPr>
          <w:rFonts w:ascii="Times New Roman" w:hAnsi="Times New Roman" w:cs="Times New Roman"/>
        </w:rPr>
        <w:t>, ce qui peut créer une impression de distanciement</w:t>
      </w:r>
      <w:r>
        <w:rPr>
          <w:rFonts w:ascii="Times New Roman" w:hAnsi="Times New Roman" w:cs="Times New Roman"/>
        </w:rPr>
        <w:t>.</w:t>
      </w:r>
      <w:r w:rsidR="001807C8">
        <w:rPr>
          <w:rFonts w:ascii="Times New Roman" w:hAnsi="Times New Roman" w:cs="Times New Roman"/>
        </w:rPr>
        <w:t xml:space="preserve"> (A remarquer que </w:t>
      </w:r>
      <w:proofErr w:type="spellStart"/>
      <w:r w:rsidR="001807C8" w:rsidRPr="001807C8">
        <w:rPr>
          <w:rFonts w:ascii="Times New Roman" w:hAnsi="Times New Roman" w:cs="Times New Roman"/>
          <w:i/>
        </w:rPr>
        <w:t>apo-luô</w:t>
      </w:r>
      <w:proofErr w:type="spellEnd"/>
      <w:r w:rsidR="001807C8">
        <w:rPr>
          <w:rFonts w:ascii="Times New Roman" w:hAnsi="Times New Roman" w:cs="Times New Roman"/>
        </w:rPr>
        <w:t xml:space="preserve"> pourrait signifier aussi ‘délier’, ‘libérer’ !)</w:t>
      </w:r>
    </w:p>
    <w:p w:rsidR="00A04745" w:rsidRDefault="00A04745" w:rsidP="009C4C63">
      <w:pPr>
        <w:spacing w:after="0"/>
        <w:rPr>
          <w:rFonts w:ascii="Times New Roman" w:hAnsi="Times New Roman" w:cs="Times New Roman"/>
        </w:rPr>
      </w:pPr>
    </w:p>
    <w:p w:rsidR="00E1662C" w:rsidRDefault="00E1662C" w:rsidP="00E16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ce contexte, le cri de la femme se fait plus insistant : d’abord, « elle criait disant : Aie pitié » (22) (ce qu</w:t>
      </w:r>
      <w:r w:rsidR="00823037">
        <w:rPr>
          <w:rFonts w:ascii="Times New Roman" w:hAnsi="Times New Roman" w:cs="Times New Roman"/>
        </w:rPr>
        <w:t xml:space="preserve">e soulignent les disciples, 23) : ‘crier’ est ici </w:t>
      </w:r>
      <w:proofErr w:type="spellStart"/>
      <w:r w:rsidR="00823037" w:rsidRPr="00823037">
        <w:rPr>
          <w:rFonts w:ascii="Times New Roman" w:hAnsi="Times New Roman" w:cs="Times New Roman"/>
          <w:i/>
        </w:rPr>
        <w:t>crazô</w:t>
      </w:r>
      <w:proofErr w:type="spellEnd"/>
      <w:r w:rsidR="00823037">
        <w:rPr>
          <w:rFonts w:ascii="Times New Roman" w:hAnsi="Times New Roman" w:cs="Times New Roman"/>
        </w:rPr>
        <w:t>, comme les aveugles (9,27 ; 20,30-31), les disciples (14,26.30), des possédés (8,29), la foule (21,9.15 ; 27,23) et Jésus en croix (27,50). M</w:t>
      </w:r>
      <w:r>
        <w:rPr>
          <w:rFonts w:ascii="Times New Roman" w:hAnsi="Times New Roman" w:cs="Times New Roman"/>
        </w:rPr>
        <w:t>ais, suite au refus de Jésus</w:t>
      </w:r>
      <w:r w:rsidR="00F61871">
        <w:rPr>
          <w:rFonts w:ascii="Times New Roman" w:hAnsi="Times New Roman" w:cs="Times New Roman"/>
        </w:rPr>
        <w:t xml:space="preserve"> (qui ne lui adresse pas la parole !)</w:t>
      </w:r>
      <w:r>
        <w:rPr>
          <w:rFonts w:ascii="Times New Roman" w:hAnsi="Times New Roman" w:cs="Times New Roman"/>
        </w:rPr>
        <w:t>, son nouvel appel au secours</w:t>
      </w:r>
      <w:r w:rsidR="00D51147">
        <w:rPr>
          <w:rFonts w:ascii="Times New Roman" w:hAnsi="Times New Roman" w:cs="Times New Roman"/>
        </w:rPr>
        <w:t>, plus pressant,</w:t>
      </w:r>
      <w:r>
        <w:rPr>
          <w:rFonts w:ascii="Times New Roman" w:hAnsi="Times New Roman" w:cs="Times New Roman"/>
        </w:rPr>
        <w:t xml:space="preserve"> (25) utilise un verbe dont c’est le seul emploi chez Mt (</w:t>
      </w:r>
      <w:proofErr w:type="spellStart"/>
      <w:r>
        <w:rPr>
          <w:rFonts w:ascii="Times New Roman" w:hAnsi="Times New Roman" w:cs="Times New Roman"/>
          <w:i/>
        </w:rPr>
        <w:t>boè-theô</w:t>
      </w:r>
      <w:proofErr w:type="spellEnd"/>
      <w:r>
        <w:rPr>
          <w:rFonts w:ascii="Times New Roman" w:hAnsi="Times New Roman" w:cs="Times New Roman"/>
        </w:rPr>
        <w:t>, ‘secourir’, sur la racine</w:t>
      </w:r>
      <w:r w:rsidRPr="001A703E">
        <w:rPr>
          <w:rFonts w:ascii="Times New Roman" w:hAnsi="Times New Roman" w:cs="Times New Roman"/>
          <w:i/>
        </w:rPr>
        <w:t xml:space="preserve"> </w:t>
      </w:r>
      <w:proofErr w:type="spellStart"/>
      <w:r w:rsidRPr="001A703E">
        <w:rPr>
          <w:rFonts w:ascii="Times New Roman" w:hAnsi="Times New Roman" w:cs="Times New Roman"/>
          <w:i/>
        </w:rPr>
        <w:t>boè</w:t>
      </w:r>
      <w:proofErr w:type="spellEnd"/>
      <w:r w:rsidR="001A703E">
        <w:rPr>
          <w:rFonts w:ascii="Times New Roman" w:hAnsi="Times New Roman" w:cs="Times New Roman"/>
        </w:rPr>
        <w:t>, ‘cri’, évoquant le cri d’un animal)</w:t>
      </w:r>
      <w:r>
        <w:rPr>
          <w:rFonts w:ascii="Times New Roman" w:hAnsi="Times New Roman" w:cs="Times New Roman"/>
        </w:rPr>
        <w:t>.</w:t>
      </w:r>
    </w:p>
    <w:p w:rsidR="00A04745" w:rsidRDefault="001000D7" w:rsidP="009C4C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réaction de Jésus face</w:t>
      </w:r>
      <w:r w:rsidR="00A04745">
        <w:rPr>
          <w:rFonts w:ascii="Times New Roman" w:hAnsi="Times New Roman" w:cs="Times New Roman"/>
        </w:rPr>
        <w:t xml:space="preserve"> </w:t>
      </w:r>
      <w:r w:rsidR="00823037">
        <w:rPr>
          <w:rFonts w:ascii="Times New Roman" w:hAnsi="Times New Roman" w:cs="Times New Roman"/>
        </w:rPr>
        <w:t xml:space="preserve">à la ‘grande </w:t>
      </w:r>
      <w:r w:rsidR="00A04745">
        <w:rPr>
          <w:rFonts w:ascii="Times New Roman" w:hAnsi="Times New Roman" w:cs="Times New Roman"/>
        </w:rPr>
        <w:t>foi</w:t>
      </w:r>
      <w:r w:rsidR="00823037">
        <w:rPr>
          <w:rFonts w:ascii="Times New Roman" w:hAnsi="Times New Roman" w:cs="Times New Roman"/>
        </w:rPr>
        <w:t>’</w:t>
      </w:r>
      <w:r w:rsidR="00A04745">
        <w:rPr>
          <w:rFonts w:ascii="Times New Roman" w:hAnsi="Times New Roman" w:cs="Times New Roman"/>
        </w:rPr>
        <w:t xml:space="preserve"> de la femme (</w:t>
      </w:r>
      <w:proofErr w:type="spellStart"/>
      <w:r w:rsidR="00A04745" w:rsidRPr="00A0198F">
        <w:rPr>
          <w:rFonts w:ascii="Times New Roman" w:hAnsi="Times New Roman" w:cs="Times New Roman"/>
          <w:i/>
        </w:rPr>
        <w:t>mégalè</w:t>
      </w:r>
      <w:proofErr w:type="spellEnd"/>
      <w:r w:rsidR="00A04745" w:rsidRPr="00A0198F">
        <w:rPr>
          <w:rFonts w:ascii="Times New Roman" w:hAnsi="Times New Roman" w:cs="Times New Roman"/>
          <w:i/>
        </w:rPr>
        <w:t xml:space="preserve"> </w:t>
      </w:r>
      <w:proofErr w:type="spellStart"/>
      <w:r w:rsidR="00A04745" w:rsidRPr="00A0198F">
        <w:rPr>
          <w:rFonts w:ascii="Times New Roman" w:hAnsi="Times New Roman" w:cs="Times New Roman"/>
          <w:i/>
        </w:rPr>
        <w:t>pistis</w:t>
      </w:r>
      <w:proofErr w:type="spellEnd"/>
      <w:r w:rsidR="00A04745">
        <w:rPr>
          <w:rFonts w:ascii="Times New Roman" w:hAnsi="Times New Roman" w:cs="Times New Roman"/>
        </w:rPr>
        <w:t>, 28) est à compa</w:t>
      </w:r>
      <w:r w:rsidR="00190AA2">
        <w:rPr>
          <w:rFonts w:ascii="Times New Roman" w:hAnsi="Times New Roman" w:cs="Times New Roman"/>
        </w:rPr>
        <w:t>rer</w:t>
      </w:r>
      <w:r>
        <w:rPr>
          <w:rFonts w:ascii="Times New Roman" w:hAnsi="Times New Roman" w:cs="Times New Roman"/>
        </w:rPr>
        <w:t xml:space="preserve"> à ‘une telle foi’ du centurion (8,10) et</w:t>
      </w:r>
      <w:r w:rsidR="00190AA2">
        <w:rPr>
          <w:rFonts w:ascii="Times New Roman" w:hAnsi="Times New Roman" w:cs="Times New Roman"/>
        </w:rPr>
        <w:t xml:space="preserve"> aux interpellations </w:t>
      </w:r>
      <w:r>
        <w:rPr>
          <w:rFonts w:ascii="Times New Roman" w:hAnsi="Times New Roman" w:cs="Times New Roman"/>
        </w:rPr>
        <w:t xml:space="preserve">adressées </w:t>
      </w:r>
      <w:r w:rsidR="00190AA2">
        <w:rPr>
          <w:rFonts w:ascii="Times New Roman" w:hAnsi="Times New Roman" w:cs="Times New Roman"/>
        </w:rPr>
        <w:t>aux disciples ‘</w:t>
      </w:r>
      <w:r w:rsidR="00A04745">
        <w:rPr>
          <w:rFonts w:ascii="Times New Roman" w:hAnsi="Times New Roman" w:cs="Times New Roman"/>
        </w:rPr>
        <w:t>de peu de foi’ (</w:t>
      </w:r>
      <w:proofErr w:type="spellStart"/>
      <w:r w:rsidR="00A04745" w:rsidRPr="00A0198F">
        <w:rPr>
          <w:rFonts w:ascii="Times New Roman" w:hAnsi="Times New Roman" w:cs="Times New Roman"/>
          <w:i/>
        </w:rPr>
        <w:t>oligo-pistos</w:t>
      </w:r>
      <w:proofErr w:type="spellEnd"/>
      <w:r w:rsidR="00190AA2">
        <w:rPr>
          <w:rFonts w:ascii="Times New Roman" w:hAnsi="Times New Roman" w:cs="Times New Roman"/>
        </w:rPr>
        <w:t>, 6,30 ; 8,26 ; 14,31 ; 16,8)</w:t>
      </w:r>
      <w:r w:rsidR="00A04745">
        <w:rPr>
          <w:rFonts w:ascii="Times New Roman" w:hAnsi="Times New Roman" w:cs="Times New Roman"/>
        </w:rPr>
        <w:t>.</w:t>
      </w:r>
    </w:p>
    <w:p w:rsidR="001D16B0" w:rsidRDefault="00A04745" w:rsidP="009C4C63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Sa fille ‘guérit’ (28), du verbe </w:t>
      </w:r>
      <w:proofErr w:type="spellStart"/>
      <w:r w:rsidRPr="00A0198F">
        <w:rPr>
          <w:rFonts w:ascii="Times New Roman" w:hAnsi="Times New Roman" w:cs="Times New Roman"/>
          <w:i/>
        </w:rPr>
        <w:t>iaomai</w:t>
      </w:r>
      <w:proofErr w:type="spellEnd"/>
      <w:r w:rsidR="001A703E">
        <w:rPr>
          <w:rFonts w:ascii="Times New Roman" w:hAnsi="Times New Roman" w:cs="Times New Roman"/>
        </w:rPr>
        <w:t>, employé seul</w:t>
      </w:r>
      <w:r w:rsidR="00A0198F">
        <w:rPr>
          <w:rFonts w:ascii="Times New Roman" w:hAnsi="Times New Roman" w:cs="Times New Roman"/>
        </w:rPr>
        <w:t xml:space="preserve">ement </w:t>
      </w:r>
      <w:r w:rsidR="001A703E">
        <w:rPr>
          <w:rFonts w:ascii="Times New Roman" w:hAnsi="Times New Roman" w:cs="Times New Roman"/>
        </w:rPr>
        <w:t xml:space="preserve">en trois passages </w:t>
      </w:r>
      <w:r w:rsidR="00A0198F">
        <w:rPr>
          <w:rFonts w:ascii="Times New Roman" w:hAnsi="Times New Roman" w:cs="Times New Roman"/>
        </w:rPr>
        <w:t>par Mt : 8,8.13 (le serviteur du centurion) ; 13,15 (citation d’Isaïe) ; 15,28 (ici) (outre une seule fois le nom</w:t>
      </w:r>
      <w:r w:rsidR="001A703E">
        <w:rPr>
          <w:rFonts w:ascii="Times New Roman" w:hAnsi="Times New Roman" w:cs="Times New Roman"/>
        </w:rPr>
        <w:t xml:space="preserve"> dérivé</w:t>
      </w:r>
      <w:r w:rsidR="00A0198F">
        <w:rPr>
          <w:rFonts w:ascii="Times New Roman" w:hAnsi="Times New Roman" w:cs="Times New Roman"/>
        </w:rPr>
        <w:t xml:space="preserve"> </w:t>
      </w:r>
      <w:proofErr w:type="spellStart"/>
      <w:r w:rsidR="00A0198F" w:rsidRPr="00A0198F">
        <w:rPr>
          <w:rFonts w:ascii="Times New Roman" w:hAnsi="Times New Roman" w:cs="Times New Roman"/>
          <w:i/>
        </w:rPr>
        <w:t>iatros</w:t>
      </w:r>
      <w:proofErr w:type="spellEnd"/>
      <w:r w:rsidR="00A0198F">
        <w:rPr>
          <w:rFonts w:ascii="Times New Roman" w:hAnsi="Times New Roman" w:cs="Times New Roman"/>
        </w:rPr>
        <w:t>, médecin, e</w:t>
      </w:r>
      <w:r w:rsidR="00FF7C02">
        <w:rPr>
          <w:rFonts w:ascii="Times New Roman" w:hAnsi="Times New Roman" w:cs="Times New Roman"/>
        </w:rPr>
        <w:t>n 9,12). Toutes les autres fois (seize cas),</w:t>
      </w:r>
      <w:r w:rsidR="00A0198F">
        <w:rPr>
          <w:rFonts w:ascii="Times New Roman" w:hAnsi="Times New Roman" w:cs="Times New Roman"/>
        </w:rPr>
        <w:t xml:space="preserve"> c’est le verbe </w:t>
      </w:r>
      <w:proofErr w:type="spellStart"/>
      <w:r w:rsidR="00A0198F" w:rsidRPr="00A0198F">
        <w:rPr>
          <w:rFonts w:ascii="Times New Roman" w:hAnsi="Times New Roman" w:cs="Times New Roman"/>
          <w:i/>
        </w:rPr>
        <w:t>thérapeuô</w:t>
      </w:r>
      <w:proofErr w:type="spellEnd"/>
      <w:r w:rsidR="00A0198F">
        <w:rPr>
          <w:rFonts w:ascii="Times New Roman" w:hAnsi="Times New Roman" w:cs="Times New Roman"/>
        </w:rPr>
        <w:t xml:space="preserve"> qui est utilisé et qui signifie d’abord ‘soigner’, ‘prendre soin’.</w:t>
      </w:r>
    </w:p>
    <w:p w:rsidR="001D16B0" w:rsidRDefault="00FF7C02" w:rsidP="001D16B0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</w:t>
      </w:r>
      <w:r w:rsidR="001D386A">
        <w:rPr>
          <w:rFonts w:ascii="Times New Roman" w:hAnsi="Times New Roman" w:cs="Times New Roman"/>
          <w:i/>
        </w:rPr>
        <w:t>hristian DD, le 06/08/2017</w:t>
      </w:r>
    </w:p>
    <w:p w:rsidR="001D386A" w:rsidRPr="001D16B0" w:rsidRDefault="001D386A" w:rsidP="001D16B0">
      <w:pPr>
        <w:spacing w:after="0"/>
        <w:jc w:val="right"/>
        <w:rPr>
          <w:rFonts w:ascii="Times New Roman" w:hAnsi="Times New Roman" w:cs="Times New Roman"/>
          <w:i/>
        </w:rPr>
      </w:pPr>
    </w:p>
    <w:p w:rsidR="00011E62" w:rsidRPr="00A25419" w:rsidRDefault="007E51A2" w:rsidP="009C4C63">
      <w:pPr>
        <w:spacing w:after="0"/>
        <w:rPr>
          <w:rFonts w:ascii="Times New Roman" w:hAnsi="Times New Roman" w:cs="Times New Roman"/>
        </w:rPr>
      </w:pPr>
      <w:r w:rsidRPr="00A25419">
        <w:rPr>
          <w:rFonts w:ascii="Times New Roman" w:hAnsi="Times New Roman" w:cs="Times New Roman"/>
        </w:rPr>
        <w:t>P.S. « Laisserons-nous à notre table Un peu de place à l’étranger ?... »</w:t>
      </w:r>
    </w:p>
    <w:p w:rsidR="007E51A2" w:rsidRPr="00A25419" w:rsidRDefault="007E51A2" w:rsidP="009C4C63">
      <w:pPr>
        <w:spacing w:after="0"/>
        <w:rPr>
          <w:rFonts w:ascii="Times New Roman" w:hAnsi="Times New Roman" w:cs="Times New Roman"/>
        </w:rPr>
      </w:pPr>
      <w:r w:rsidRPr="00A25419">
        <w:rPr>
          <w:rFonts w:ascii="Times New Roman" w:hAnsi="Times New Roman" w:cs="Times New Roman"/>
        </w:rPr>
        <w:t>La place laissée aux autres, à ceux qui ne sont pas les habitués, les abonnés !</w:t>
      </w:r>
    </w:p>
    <w:p w:rsidR="007E51A2" w:rsidRPr="00A25419" w:rsidRDefault="007E51A2" w:rsidP="009C4C63">
      <w:pPr>
        <w:spacing w:after="0"/>
        <w:rPr>
          <w:rFonts w:ascii="Times New Roman" w:hAnsi="Times New Roman" w:cs="Times New Roman"/>
        </w:rPr>
      </w:pPr>
      <w:r w:rsidRPr="00A25419">
        <w:rPr>
          <w:rFonts w:ascii="Times New Roman" w:hAnsi="Times New Roman" w:cs="Times New Roman"/>
        </w:rPr>
        <w:t>Jésus lui-même, préoccupé des brebis perdues d’Israël,</w:t>
      </w:r>
      <w:r w:rsidR="00A25419" w:rsidRPr="00A25419">
        <w:rPr>
          <w:rFonts w:ascii="Times New Roman" w:hAnsi="Times New Roman" w:cs="Times New Roman"/>
        </w:rPr>
        <w:t xml:space="preserve"> semble franchir</w:t>
      </w:r>
      <w:r w:rsidRPr="00A25419">
        <w:rPr>
          <w:rFonts w:ascii="Times New Roman" w:hAnsi="Times New Roman" w:cs="Times New Roman"/>
        </w:rPr>
        <w:t xml:space="preserve"> ici une étape </w:t>
      </w:r>
      <w:r w:rsidR="001000D7">
        <w:rPr>
          <w:rFonts w:ascii="Times New Roman" w:hAnsi="Times New Roman" w:cs="Times New Roman"/>
        </w:rPr>
        <w:t xml:space="preserve">de plus (après celle du centurion de Capharnaüm) </w:t>
      </w:r>
      <w:r w:rsidRPr="00A25419">
        <w:rPr>
          <w:rFonts w:ascii="Times New Roman" w:hAnsi="Times New Roman" w:cs="Times New Roman"/>
        </w:rPr>
        <w:t>et ses disciples en sont témoins : il admire la grande foi de la femme cananéenne, alors qu’il avait déploré leur petite foi à eux !</w:t>
      </w:r>
    </w:p>
    <w:p w:rsidR="00A25419" w:rsidRPr="00A25419" w:rsidRDefault="007E51A2" w:rsidP="009C4C63">
      <w:pPr>
        <w:spacing w:after="0"/>
        <w:rPr>
          <w:rFonts w:ascii="Times New Roman" w:hAnsi="Times New Roman" w:cs="Times New Roman"/>
        </w:rPr>
      </w:pPr>
      <w:r w:rsidRPr="00A25419">
        <w:rPr>
          <w:rFonts w:ascii="Times New Roman" w:hAnsi="Times New Roman" w:cs="Times New Roman"/>
        </w:rPr>
        <w:t>Le texte commençait par « Jésus sortant de là » : il est sorti des règles de pureté en allant dans un pays ‘impur’</w:t>
      </w:r>
      <w:r w:rsidR="001000D7">
        <w:rPr>
          <w:rFonts w:ascii="Times New Roman" w:hAnsi="Times New Roman" w:cs="Times New Roman"/>
        </w:rPr>
        <w:t xml:space="preserve"> (</w:t>
      </w:r>
      <w:r w:rsidR="00A25419" w:rsidRPr="00A25419">
        <w:rPr>
          <w:rFonts w:ascii="Times New Roman" w:hAnsi="Times New Roman" w:cs="Times New Roman"/>
        </w:rPr>
        <w:t>les périphéries</w:t>
      </w:r>
      <w:r w:rsidR="001000D7">
        <w:rPr>
          <w:rFonts w:ascii="Times New Roman" w:hAnsi="Times New Roman" w:cs="Times New Roman"/>
        </w:rPr>
        <w:t>)</w:t>
      </w:r>
      <w:r w:rsidR="00A25419" w:rsidRPr="00A25419">
        <w:rPr>
          <w:rFonts w:ascii="Times New Roman" w:hAnsi="Times New Roman" w:cs="Times New Roman"/>
        </w:rPr>
        <w:t>,</w:t>
      </w:r>
      <w:r w:rsidR="001000D7">
        <w:rPr>
          <w:rFonts w:ascii="Times New Roman" w:hAnsi="Times New Roman" w:cs="Times New Roman"/>
        </w:rPr>
        <w:t xml:space="preserve"> et il n’évoque aucune obéissance à la Loi d’Israël</w:t>
      </w:r>
      <w:r w:rsidRPr="00A25419">
        <w:rPr>
          <w:rFonts w:ascii="Times New Roman" w:hAnsi="Times New Roman" w:cs="Times New Roman"/>
        </w:rPr>
        <w:t xml:space="preserve"> : seule la foi compte. </w:t>
      </w:r>
    </w:p>
    <w:p w:rsidR="00011E62" w:rsidRPr="00E63832" w:rsidRDefault="007E51A2" w:rsidP="009C4C63">
      <w:pPr>
        <w:spacing w:after="0"/>
        <w:rPr>
          <w:rFonts w:ascii="Times New Roman" w:hAnsi="Times New Roman" w:cs="Times New Roman"/>
        </w:rPr>
      </w:pPr>
      <w:r w:rsidRPr="00A25419">
        <w:rPr>
          <w:rFonts w:ascii="Times New Roman" w:hAnsi="Times New Roman" w:cs="Times New Roman"/>
        </w:rPr>
        <w:t>Il le fait donc comprendre aux disciples, qui s’en inspireront dans la suite (Pierre avec le centurion</w:t>
      </w:r>
      <w:r w:rsidR="00AA5CED">
        <w:rPr>
          <w:rFonts w:ascii="Times New Roman" w:hAnsi="Times New Roman" w:cs="Times New Roman"/>
        </w:rPr>
        <w:t xml:space="preserve"> Corneille</w:t>
      </w:r>
      <w:r w:rsidRPr="00A25419">
        <w:rPr>
          <w:rFonts w:ascii="Times New Roman" w:hAnsi="Times New Roman" w:cs="Times New Roman"/>
        </w:rPr>
        <w:t>, Paul dans diverses villes).</w:t>
      </w:r>
    </w:p>
    <w:sectPr w:rsidR="00011E62" w:rsidRPr="00E63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63"/>
    <w:rsid w:val="00011E62"/>
    <w:rsid w:val="001000D7"/>
    <w:rsid w:val="001529D1"/>
    <w:rsid w:val="001807C8"/>
    <w:rsid w:val="00190AA2"/>
    <w:rsid w:val="001A703E"/>
    <w:rsid w:val="001D16B0"/>
    <w:rsid w:val="001D386A"/>
    <w:rsid w:val="0020438A"/>
    <w:rsid w:val="0041114A"/>
    <w:rsid w:val="005F3510"/>
    <w:rsid w:val="007E51A2"/>
    <w:rsid w:val="00823037"/>
    <w:rsid w:val="008B799E"/>
    <w:rsid w:val="009C4C63"/>
    <w:rsid w:val="00A0198F"/>
    <w:rsid w:val="00A04745"/>
    <w:rsid w:val="00A25419"/>
    <w:rsid w:val="00AA5CED"/>
    <w:rsid w:val="00C31DB7"/>
    <w:rsid w:val="00D51147"/>
    <w:rsid w:val="00D75FB1"/>
    <w:rsid w:val="00E1662C"/>
    <w:rsid w:val="00E401B8"/>
    <w:rsid w:val="00E63832"/>
    <w:rsid w:val="00F61871"/>
    <w:rsid w:val="00F87000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12</cp:revision>
  <dcterms:created xsi:type="dcterms:W3CDTF">2014-07-29T20:28:00Z</dcterms:created>
  <dcterms:modified xsi:type="dcterms:W3CDTF">2017-08-06T18:53:00Z</dcterms:modified>
</cp:coreProperties>
</file>