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5" w:rsidRPr="00FB424C" w:rsidRDefault="00A940AC">
      <w:pPr>
        <w:rPr>
          <w:sz w:val="22"/>
          <w:lang w:val="fr-BE"/>
        </w:rPr>
      </w:pPr>
      <w:r>
        <w:rPr>
          <w:b/>
          <w:bCs/>
          <w:sz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1A05" w:rsidRPr="00FB424C">
        <w:rPr>
          <w:b/>
          <w:bCs/>
          <w:sz w:val="22"/>
          <w:lang w:val="fr-BE"/>
        </w:rPr>
        <w:t>BARTIMEE</w:t>
      </w:r>
      <w:r w:rsidR="001D1A05" w:rsidRPr="00FB424C">
        <w:rPr>
          <w:sz w:val="22"/>
          <w:lang w:val="fr-BE"/>
        </w:rPr>
        <w:t>, l’aveugle de Jéricho  (Marc 10, 46-52)</w:t>
      </w:r>
    </w:p>
    <w:p w:rsidR="001D1A05" w:rsidRPr="00FB424C" w:rsidRDefault="001D1A05">
      <w:pPr>
        <w:rPr>
          <w:sz w:val="22"/>
          <w:lang w:val="fr-BE"/>
        </w:rPr>
      </w:pPr>
    </w:p>
    <w:p w:rsidR="001D1A05" w:rsidRPr="00FB424C" w:rsidRDefault="001D1A05">
      <w:pPr>
        <w:rPr>
          <w:sz w:val="22"/>
          <w:lang w:val="fr-BE"/>
        </w:rPr>
      </w:pPr>
      <w:r w:rsidRPr="00FB424C">
        <w:rPr>
          <w:sz w:val="22"/>
          <w:lang w:val="fr-BE"/>
        </w:rPr>
        <w:t>Quelques pistes de lecture…</w:t>
      </w:r>
    </w:p>
    <w:p w:rsidR="001D1A05" w:rsidRPr="00FB424C" w:rsidRDefault="001D1A05">
      <w:pPr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>Celui qui cherche,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est empêché de découvrir le Christ par l’entourage de celui-ci.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Puis ce sont tout de même des membres de l’Eglise qui permettent le contact !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>Celui qui appelle,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mais</w:t>
      </w:r>
      <w:proofErr w:type="gramEnd"/>
      <w:r w:rsidRPr="00FB424C">
        <w:rPr>
          <w:sz w:val="22"/>
          <w:lang w:val="fr-BE"/>
        </w:rPr>
        <w:t xml:space="preserve"> les « autorités » veulent le faire taire, « pour le bien ou le confort de l’Eglise »…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>Celui qui ne voit plus clair, pour qui ça ne « marche » pas :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il</w:t>
      </w:r>
      <w:proofErr w:type="gramEnd"/>
      <w:r w:rsidRPr="00FB424C">
        <w:rPr>
          <w:sz w:val="22"/>
          <w:lang w:val="fr-BE"/>
        </w:rPr>
        <w:t xml:space="preserve"> crie, prie, malgré les oppositions autour de lui (et en lui).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Le Seigneur ne lui répond pas en direct, mais par des hommes, en qui faire confiance !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Ne pourrait-on penser ici à tous ceux qui crient et prient, et n’obtiennent pas ce qu’ils demandent, ce qu’ils espèrent ?…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>Celui qui est malade, « laissé pour compte », « dans le décor »,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qui</w:t>
      </w:r>
      <w:proofErr w:type="gramEnd"/>
      <w:r w:rsidRPr="00FB424C">
        <w:rPr>
          <w:sz w:val="22"/>
          <w:lang w:val="fr-BE"/>
        </w:rPr>
        <w:t xml:space="preserve"> appelle et attend :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le</w:t>
      </w:r>
      <w:proofErr w:type="gramEnd"/>
      <w:r w:rsidRPr="00FB424C">
        <w:rPr>
          <w:sz w:val="22"/>
          <w:lang w:val="fr-BE"/>
        </w:rPr>
        <w:t xml:space="preserve"> faisons-nous taire ou le rencontrons-nous ?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>Bartimée passe du nom « Jésus de Nazareth » (simple identité)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au</w:t>
      </w:r>
      <w:proofErr w:type="gramEnd"/>
      <w:r w:rsidRPr="00FB424C">
        <w:rPr>
          <w:sz w:val="22"/>
          <w:lang w:val="fr-BE"/>
        </w:rPr>
        <w:t xml:space="preserve"> concept de Messie : « Fils de David » qui vient sauver au nom de Dieu,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puis</w:t>
      </w:r>
      <w:proofErr w:type="gramEnd"/>
      <w:r w:rsidRPr="00FB424C">
        <w:rPr>
          <w:sz w:val="22"/>
          <w:lang w:val="fr-BE"/>
        </w:rPr>
        <w:t xml:space="preserve"> au plan personnel, relationnel, de la confiance : « </w:t>
      </w:r>
      <w:proofErr w:type="spellStart"/>
      <w:r w:rsidRPr="00FB424C">
        <w:rPr>
          <w:sz w:val="22"/>
          <w:lang w:val="fr-BE"/>
        </w:rPr>
        <w:t>Rabbouni</w:t>
      </w:r>
      <w:proofErr w:type="spellEnd"/>
      <w:r w:rsidRPr="00FB424C">
        <w:rPr>
          <w:sz w:val="22"/>
          <w:lang w:val="fr-BE"/>
        </w:rPr>
        <w:t> » = mon maitre.</w:t>
      </w:r>
      <w:r w:rsidRPr="00FB424C">
        <w:rPr>
          <w:sz w:val="22"/>
          <w:lang w:val="fr-BE"/>
        </w:rPr>
        <w:tab/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2"/>
        </w:numPr>
        <w:rPr>
          <w:sz w:val="22"/>
          <w:lang w:val="fr-BE"/>
        </w:rPr>
      </w:pPr>
      <w:r w:rsidRPr="00FB424C">
        <w:rPr>
          <w:sz w:val="22"/>
          <w:lang w:val="fr-BE"/>
        </w:rPr>
        <w:t xml:space="preserve">Et il passe aussi de l’immobilisme au mouvement :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d’abord</w:t>
      </w:r>
      <w:proofErr w:type="gramEnd"/>
      <w:r w:rsidRPr="00FB424C">
        <w:rPr>
          <w:sz w:val="22"/>
          <w:lang w:val="fr-BE"/>
        </w:rPr>
        <w:t xml:space="preserve"> assis, puis il bondit et courut, enfin il accompagnait sur la route. 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abandonne les seules « garanties » qu’il avait : sa place, son manteau…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Ne devient-il pas ainsi un modèle de disciple ?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Le message de ceux qui transmettent l’appel de Jésus est triple :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Confiance : un climat se crée…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Lève-toi : tu as des ressources, tu es capable…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t’appelle : la relation avec le Seigneur est possible.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 xml:space="preserve">(Les disciples permettent ainsi la relation, puis s’effacent, sans s’interposer.) 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La guérison de Bartimée se déroule en quatre temps :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appelle au secours.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 xml:space="preserve">Il se sent reconnu et est alors capable de courir. 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doit exprimer son manque et son désir.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reçoit de Jésus une mission : « Va ! »…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Jésus lui-même n’agit pas autrement que par la parole :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Il entend l’appel et lui fait droit ;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(Il le fait entendre)</w:t>
      </w:r>
    </w:p>
    <w:p w:rsidR="001D1A05" w:rsidRPr="00FB424C" w:rsidRDefault="001D1A05">
      <w:pPr>
        <w:ind w:firstLine="360"/>
        <w:rPr>
          <w:sz w:val="22"/>
          <w:lang w:val="fr-BE"/>
        </w:rPr>
      </w:pPr>
      <w:r w:rsidRPr="00FB424C">
        <w:rPr>
          <w:sz w:val="22"/>
          <w:lang w:val="fr-BE"/>
        </w:rPr>
        <w:t>Il fait appeler ;</w:t>
      </w:r>
    </w:p>
    <w:p w:rsidR="001D1A05" w:rsidRPr="00FB424C" w:rsidRDefault="001D1A05">
      <w:pPr>
        <w:ind w:firstLine="360"/>
        <w:rPr>
          <w:sz w:val="22"/>
          <w:lang w:val="fr-BE"/>
        </w:rPr>
      </w:pPr>
      <w:r w:rsidRPr="00FB424C">
        <w:rPr>
          <w:sz w:val="22"/>
          <w:lang w:val="fr-BE"/>
        </w:rPr>
        <w:t>Il interroge pour faire clarifier le besoin ;</w:t>
      </w:r>
    </w:p>
    <w:p w:rsidR="001D1A05" w:rsidRPr="00FB424C" w:rsidRDefault="001D1A05">
      <w:pPr>
        <w:ind w:firstLine="360"/>
        <w:rPr>
          <w:sz w:val="22"/>
          <w:lang w:val="fr-BE"/>
        </w:rPr>
      </w:pPr>
      <w:r w:rsidRPr="00FB424C">
        <w:rPr>
          <w:sz w:val="22"/>
          <w:lang w:val="fr-BE"/>
        </w:rPr>
        <w:t>Il révèle que c’est la confiance, la foi qui sauve,</w:t>
      </w:r>
    </w:p>
    <w:p w:rsidR="001D1A05" w:rsidRPr="00FB424C" w:rsidRDefault="001D1A05">
      <w:pPr>
        <w:ind w:firstLine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qui</w:t>
      </w:r>
      <w:proofErr w:type="gramEnd"/>
      <w:r w:rsidRPr="00FB424C">
        <w:rPr>
          <w:sz w:val="22"/>
          <w:lang w:val="fr-BE"/>
        </w:rPr>
        <w:t xml:space="preserve"> donne une vie renouvelée</w:t>
      </w:r>
      <w:r w:rsidR="003155C5" w:rsidRPr="00FB424C">
        <w:rPr>
          <w:sz w:val="22"/>
          <w:lang w:val="fr-BE"/>
        </w:rPr>
        <w:t>.</w:t>
      </w:r>
    </w:p>
    <w:p w:rsidR="001D1A05" w:rsidRPr="00FB424C" w:rsidRDefault="001D1A05">
      <w:pPr>
        <w:ind w:firstLine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N’y a-t-il pas en fait deux guérisons dans ce récit ?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Celle des disciples qui, sur la parole de Jésus, se tournent vers Bartimée, (= se « convertissent »)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Et celle de Bartimée lui-même, bien sûr, dont la vie est aussi transformée,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tous</w:t>
      </w:r>
      <w:proofErr w:type="gramEnd"/>
      <w:r w:rsidRPr="00FB424C">
        <w:rPr>
          <w:sz w:val="22"/>
          <w:lang w:val="fr-BE"/>
        </w:rPr>
        <w:t xml:space="preserve"> en route vers Jérusalem…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 xml:space="preserve">La question de Jésus, « Que veux-tu que je fasse pour toi ? »,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provoque</w:t>
      </w:r>
      <w:proofErr w:type="gramEnd"/>
      <w:r w:rsidRPr="00FB424C">
        <w:rPr>
          <w:sz w:val="22"/>
          <w:lang w:val="fr-BE"/>
        </w:rPr>
        <w:t xml:space="preserve"> à une réponse personnelle de l’auditeur d’aujourd’hui,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d’autant</w:t>
      </w:r>
      <w:proofErr w:type="gramEnd"/>
      <w:r w:rsidRPr="00FB424C">
        <w:rPr>
          <w:sz w:val="22"/>
          <w:lang w:val="fr-BE"/>
        </w:rPr>
        <w:t xml:space="preserve"> plus que, liturgiquement lors d’une messe, la lecture de l’évangile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vient</w:t>
      </w:r>
      <w:proofErr w:type="gramEnd"/>
      <w:r w:rsidRPr="00FB424C">
        <w:rPr>
          <w:sz w:val="22"/>
          <w:lang w:val="fr-BE"/>
        </w:rPr>
        <w:t xml:space="preserve"> après qu’on se soit associé à la prière de Bartimée : « Prends pitié ».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 xml:space="preserve">Comment vivre en disciple de Jésus :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la</w:t>
      </w:r>
      <w:proofErr w:type="gramEnd"/>
      <w:r w:rsidRPr="00FB424C">
        <w:rPr>
          <w:sz w:val="22"/>
          <w:lang w:val="fr-BE"/>
        </w:rPr>
        <w:t xml:space="preserve"> même question (« Que voulez-vous que je fasse pour vous ? »)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avait</w:t>
      </w:r>
      <w:proofErr w:type="gramEnd"/>
      <w:r w:rsidRPr="00FB424C">
        <w:rPr>
          <w:sz w:val="22"/>
          <w:lang w:val="fr-BE"/>
        </w:rPr>
        <w:t xml:space="preserve"> été adressée à Jacques et Jean dans l’épisode précédent (Marc 10,36),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eux</w:t>
      </w:r>
      <w:proofErr w:type="gramEnd"/>
      <w:r w:rsidRPr="00FB424C">
        <w:rPr>
          <w:sz w:val="22"/>
          <w:lang w:val="fr-BE"/>
        </w:rPr>
        <w:t xml:space="preserve"> qui voulaient les meilleures places :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ils</w:t>
      </w:r>
      <w:proofErr w:type="gramEnd"/>
      <w:r w:rsidRPr="00FB424C">
        <w:rPr>
          <w:sz w:val="22"/>
          <w:lang w:val="fr-BE"/>
        </w:rPr>
        <w:t xml:space="preserve"> étaient des tout premiers disciples appelés par Jésus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avaient encore beaucoup à comprendre ; 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 xml:space="preserve">Bartimée reçoit aussi l’appel de Jésus,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il</w:t>
      </w:r>
      <w:proofErr w:type="gramEnd"/>
      <w:r w:rsidRPr="00FB424C">
        <w:rPr>
          <w:sz w:val="22"/>
          <w:lang w:val="fr-BE"/>
        </w:rPr>
        <w:t xml:space="preserve"> quitte tout, se met à voir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marche avec Jésus sur le chemin (de l’entrée à Jérusalem)…</w:t>
      </w:r>
    </w:p>
    <w:p w:rsidR="001D1A05" w:rsidRPr="00FB424C" w:rsidRDefault="001D1A05">
      <w:pPr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 xml:space="preserve">La vie ressuscitée de Bartimée :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invité</w:t>
      </w:r>
      <w:proofErr w:type="gramEnd"/>
      <w:r w:rsidRPr="00FB424C">
        <w:rPr>
          <w:sz w:val="22"/>
          <w:lang w:val="fr-BE"/>
        </w:rPr>
        <w:t xml:space="preserve"> à se lever (comme « ressusciter »),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percevant</w:t>
      </w:r>
      <w:proofErr w:type="gramEnd"/>
      <w:r w:rsidRPr="00FB424C">
        <w:rPr>
          <w:sz w:val="22"/>
          <w:lang w:val="fr-BE"/>
        </w:rPr>
        <w:t xml:space="preserve"> par des intermédiaires l’appel de Jésus,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quittant</w:t>
      </w:r>
      <w:proofErr w:type="gramEnd"/>
      <w:r w:rsidRPr="00FB424C">
        <w:rPr>
          <w:sz w:val="22"/>
          <w:lang w:val="fr-BE"/>
        </w:rPr>
        <w:t xml:space="preserve"> sa vie antérieure (le manteau)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rejoignant aussitôt celui qui devient « </w:t>
      </w:r>
      <w:proofErr w:type="spellStart"/>
      <w:r w:rsidRPr="00FB424C">
        <w:rPr>
          <w:sz w:val="22"/>
          <w:lang w:val="fr-BE"/>
        </w:rPr>
        <w:t>Rabbouni</w:t>
      </w:r>
      <w:proofErr w:type="spellEnd"/>
      <w:r w:rsidRPr="00FB424C">
        <w:rPr>
          <w:sz w:val="22"/>
          <w:lang w:val="fr-BE"/>
        </w:rPr>
        <w:t xml:space="preserve"> » (mon maitre, dans une relation de confiance) ; Bartimée n’est pas annexé par Jésus : celui-ci lui dit : « Va »,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librement il accompagne Jésus,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il</w:t>
      </w:r>
      <w:proofErr w:type="gramEnd"/>
      <w:r w:rsidRPr="00FB424C">
        <w:rPr>
          <w:sz w:val="22"/>
          <w:lang w:val="fr-BE"/>
        </w:rPr>
        <w:t xml:space="preserve"> s’associe à lui.</w:t>
      </w:r>
    </w:p>
    <w:p w:rsidR="001D1A05" w:rsidRPr="00FB424C" w:rsidRDefault="001D1A05">
      <w:pPr>
        <w:ind w:left="360"/>
        <w:rPr>
          <w:sz w:val="22"/>
          <w:lang w:val="fr-BE"/>
        </w:rPr>
      </w:pPr>
    </w:p>
    <w:p w:rsidR="001D1A05" w:rsidRPr="00FB424C" w:rsidRDefault="001D1A05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Le nom de Bartimée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Peut aussi résonner particulièrement :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 xml:space="preserve">Il est composite,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d’araméen</w:t>
      </w:r>
      <w:proofErr w:type="gramEnd"/>
      <w:r w:rsidRPr="00FB424C">
        <w:rPr>
          <w:sz w:val="22"/>
          <w:lang w:val="fr-BE"/>
        </w:rPr>
        <w:t xml:space="preserve"> (</w:t>
      </w:r>
      <w:r w:rsidRPr="00FB424C">
        <w:rPr>
          <w:i/>
          <w:iCs/>
          <w:sz w:val="22"/>
          <w:lang w:val="fr-BE"/>
        </w:rPr>
        <w:t>bar</w:t>
      </w:r>
      <w:r w:rsidRPr="00FB424C">
        <w:rPr>
          <w:sz w:val="22"/>
          <w:lang w:val="fr-BE"/>
        </w:rPr>
        <w:t xml:space="preserve">, fils)  </w:t>
      </w:r>
    </w:p>
    <w:p w:rsidR="001D1A05" w:rsidRPr="00FB424C" w:rsidRDefault="001D1A05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de grec (</w:t>
      </w:r>
      <w:r w:rsidRPr="00FB424C">
        <w:rPr>
          <w:i/>
          <w:iCs/>
          <w:sz w:val="22"/>
          <w:lang w:val="fr-BE"/>
        </w:rPr>
        <w:t>Timée</w:t>
      </w:r>
      <w:r w:rsidRPr="00FB424C">
        <w:rPr>
          <w:sz w:val="22"/>
          <w:lang w:val="fr-BE"/>
        </w:rPr>
        <w:t>, nom qui évoque ce qui a du prix).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>Ne pourrait-on pas dire qu’il est comme universel,</w:t>
      </w:r>
    </w:p>
    <w:p w:rsidR="001D1A05" w:rsidRPr="00FB424C" w:rsidRDefault="001D1A05">
      <w:pPr>
        <w:ind w:left="360"/>
        <w:rPr>
          <w:sz w:val="22"/>
          <w:lang w:val="fr-BE"/>
        </w:rPr>
      </w:pPr>
      <w:r w:rsidRPr="00FB424C">
        <w:rPr>
          <w:sz w:val="22"/>
          <w:lang w:val="fr-BE"/>
        </w:rPr>
        <w:t xml:space="preserve">Qu’il concerne tout homme, quelle que soit son origine ? </w:t>
      </w:r>
    </w:p>
    <w:p w:rsidR="005739D4" w:rsidRPr="00FB424C" w:rsidRDefault="005739D4">
      <w:pPr>
        <w:ind w:left="360"/>
        <w:rPr>
          <w:sz w:val="22"/>
          <w:lang w:val="fr-BE"/>
        </w:rPr>
      </w:pPr>
    </w:p>
    <w:p w:rsidR="005739D4" w:rsidRPr="00FB424C" w:rsidRDefault="005739D4" w:rsidP="005739D4">
      <w:pPr>
        <w:numPr>
          <w:ilvl w:val="0"/>
          <w:numId w:val="3"/>
        </w:numPr>
        <w:rPr>
          <w:sz w:val="22"/>
          <w:lang w:val="fr-BE"/>
        </w:rPr>
      </w:pPr>
      <w:r w:rsidRPr="00FB424C">
        <w:rPr>
          <w:sz w:val="22"/>
          <w:lang w:val="fr-BE"/>
        </w:rPr>
        <w:t>Tout cela ne se produit que parce que Bartimée perçoit et accepte,</w:t>
      </w:r>
    </w:p>
    <w:p w:rsidR="005739D4" w:rsidRPr="00FB424C" w:rsidRDefault="005739D4" w:rsidP="005739D4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malgré</w:t>
      </w:r>
      <w:proofErr w:type="gramEnd"/>
      <w:r w:rsidRPr="00FB424C">
        <w:rPr>
          <w:sz w:val="22"/>
          <w:lang w:val="fr-BE"/>
        </w:rPr>
        <w:t xml:space="preserve"> son entourage,</w:t>
      </w:r>
    </w:p>
    <w:p w:rsidR="005739D4" w:rsidRPr="00FB424C" w:rsidRDefault="005739D4" w:rsidP="005739D4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que</w:t>
      </w:r>
      <w:proofErr w:type="gramEnd"/>
      <w:r w:rsidRPr="00FB424C">
        <w:rPr>
          <w:sz w:val="22"/>
          <w:lang w:val="fr-BE"/>
        </w:rPr>
        <w:t xml:space="preserve"> la relation à Jésus peut changer quelque chose à sa vie ;</w:t>
      </w:r>
    </w:p>
    <w:p w:rsidR="005739D4" w:rsidRPr="00FB424C" w:rsidRDefault="005739D4" w:rsidP="005739D4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il</w:t>
      </w:r>
      <w:proofErr w:type="gramEnd"/>
      <w:r w:rsidRPr="00FB424C">
        <w:rPr>
          <w:sz w:val="22"/>
          <w:lang w:val="fr-BE"/>
        </w:rPr>
        <w:t xml:space="preserve"> accepte de voir le monde autrement</w:t>
      </w:r>
    </w:p>
    <w:p w:rsidR="005739D4" w:rsidRPr="00FB424C" w:rsidRDefault="005739D4" w:rsidP="005739D4">
      <w:pPr>
        <w:ind w:left="360"/>
        <w:rPr>
          <w:sz w:val="22"/>
          <w:lang w:val="fr-BE"/>
        </w:rPr>
      </w:pPr>
      <w:proofErr w:type="gramStart"/>
      <w:r w:rsidRPr="00FB424C">
        <w:rPr>
          <w:sz w:val="22"/>
          <w:lang w:val="fr-BE"/>
        </w:rPr>
        <w:t>et</w:t>
      </w:r>
      <w:proofErr w:type="gramEnd"/>
      <w:r w:rsidRPr="00FB424C">
        <w:rPr>
          <w:sz w:val="22"/>
          <w:lang w:val="fr-BE"/>
        </w:rPr>
        <w:t xml:space="preserve"> choisit de se mettre en route avec Jésus…</w:t>
      </w:r>
    </w:p>
    <w:p w:rsidR="001D1A05" w:rsidRPr="00FB424C" w:rsidRDefault="001D1A05">
      <w:pPr>
        <w:ind w:firstLine="360"/>
        <w:rPr>
          <w:sz w:val="22"/>
          <w:lang w:val="fr-BE"/>
        </w:rPr>
      </w:pPr>
    </w:p>
    <w:p w:rsidR="00A232FD" w:rsidRDefault="00A232FD" w:rsidP="00A232FD">
      <w:pPr>
        <w:ind w:firstLine="360"/>
        <w:rPr>
          <w:sz w:val="22"/>
          <w:szCs w:val="22"/>
        </w:rPr>
      </w:pPr>
      <w:r>
        <w:rPr>
          <w:sz w:val="22"/>
          <w:szCs w:val="22"/>
        </w:rPr>
        <w:t>16  Bartimée et les réfugiés</w:t>
      </w:r>
    </w:p>
    <w:p w:rsidR="00A232FD" w:rsidRDefault="00A232FD" w:rsidP="00A232F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On pourrait envisager que les réfugiés, le long du chemin, appellent à l’aide </w:t>
      </w:r>
    </w:p>
    <w:p w:rsidR="00A232FD" w:rsidRDefault="00A232FD" w:rsidP="00A232FD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que nous, autour de Jésus, nous voudrions les faire taire…</w:t>
      </w:r>
    </w:p>
    <w:p w:rsidR="00A232FD" w:rsidRDefault="00A232FD" w:rsidP="00A232F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Mais on pourrait aussi penser que c’est nous qui sommes sur le bord du chemin, </w:t>
      </w:r>
    </w:p>
    <w:p w:rsidR="00A232FD" w:rsidRDefault="00A232FD" w:rsidP="00A232FD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nous demander : « Mais qu’est-ce qui se passe ? » </w:t>
      </w:r>
    </w:p>
    <w:p w:rsidR="00A232FD" w:rsidRDefault="00A232FD" w:rsidP="00A232FD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à supplier le Seigneur : « Aide-nous ! » </w:t>
      </w:r>
    </w:p>
    <w:p w:rsidR="00A232FD" w:rsidRDefault="00A232FD" w:rsidP="00A232F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Jésus nous dit alors : « Que veux-tu que je fasse pour toi ? » </w:t>
      </w:r>
    </w:p>
    <w:p w:rsidR="00A232FD" w:rsidRDefault="00A232FD" w:rsidP="00A232FD">
      <w:pPr>
        <w:ind w:left="360"/>
        <w:rPr>
          <w:sz w:val="22"/>
          <w:szCs w:val="22"/>
        </w:rPr>
      </w:pPr>
      <w:r>
        <w:rPr>
          <w:sz w:val="22"/>
          <w:szCs w:val="22"/>
        </w:rPr>
        <w:t>Notre réponse sera-t-elle : « Que je voie la p</w:t>
      </w:r>
      <w:r w:rsidR="00B13EE8">
        <w:rPr>
          <w:sz w:val="22"/>
          <w:szCs w:val="22"/>
        </w:rPr>
        <w:t>rofondeur des choses ! » suivie d’</w:t>
      </w:r>
      <w:bookmarkStart w:id="0" w:name="_GoBack"/>
      <w:bookmarkEnd w:id="0"/>
      <w:r>
        <w:rPr>
          <w:sz w:val="22"/>
          <w:szCs w:val="22"/>
        </w:rPr>
        <w:t xml:space="preserve"> une mise en route ?</w:t>
      </w:r>
    </w:p>
    <w:p w:rsidR="00A232FD" w:rsidRDefault="00A232FD" w:rsidP="00A232FD">
      <w:pPr>
        <w:rPr>
          <w:sz w:val="22"/>
        </w:rPr>
      </w:pPr>
    </w:p>
    <w:p w:rsidR="00A232FD" w:rsidRDefault="00A232FD" w:rsidP="00A232FD">
      <w:pPr>
        <w:rPr>
          <w:sz w:val="22"/>
        </w:rPr>
      </w:pPr>
    </w:p>
    <w:p w:rsidR="00A232FD" w:rsidRPr="00A232FD" w:rsidRDefault="00A232FD" w:rsidP="00A232FD">
      <w:pPr>
        <w:rPr>
          <w:sz w:val="22"/>
        </w:rPr>
      </w:pPr>
    </w:p>
    <w:p w:rsidR="001D1A05" w:rsidRPr="00FB424C" w:rsidRDefault="001D1A05">
      <w:pPr>
        <w:pStyle w:val="Titre1"/>
        <w:rPr>
          <w:lang w:val="fr-BE"/>
        </w:rPr>
      </w:pPr>
      <w:r w:rsidRPr="00FB424C">
        <w:rPr>
          <w:lang w:val="fr-BE"/>
        </w:rPr>
        <w:t xml:space="preserve">              </w:t>
      </w:r>
      <w:r w:rsidR="00A232FD">
        <w:rPr>
          <w:lang w:val="fr-BE"/>
        </w:rPr>
        <w:t>Christian DD, complété le 23.10.2015</w:t>
      </w:r>
      <w:r w:rsidRPr="00FB424C">
        <w:rPr>
          <w:lang w:val="fr-BE"/>
        </w:rPr>
        <w:tab/>
      </w:r>
    </w:p>
    <w:sectPr w:rsidR="001D1A05" w:rsidRPr="00FB424C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23E1"/>
    <w:multiLevelType w:val="hybridMultilevel"/>
    <w:tmpl w:val="555638CE"/>
    <w:lvl w:ilvl="0" w:tplc="8792552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E5B1B"/>
    <w:multiLevelType w:val="hybridMultilevel"/>
    <w:tmpl w:val="926A998A"/>
    <w:lvl w:ilvl="0" w:tplc="8B828A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D124F"/>
    <w:multiLevelType w:val="hybridMultilevel"/>
    <w:tmpl w:val="45AE9CCA"/>
    <w:lvl w:ilvl="0" w:tplc="C3005C5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AC"/>
    <w:rsid w:val="00186BFF"/>
    <w:rsid w:val="001D1A05"/>
    <w:rsid w:val="003155C5"/>
    <w:rsid w:val="005739D4"/>
    <w:rsid w:val="008A100B"/>
    <w:rsid w:val="00A232FD"/>
    <w:rsid w:val="00A940AC"/>
    <w:rsid w:val="00B13EE8"/>
    <w:rsid w:val="00D47DFB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4956"/>
      <w:outlineLvl w:val="0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4956"/>
      <w:outlineLvl w:val="0"/>
    </w:pPr>
    <w:rPr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BARTIMEE  (Marc 10, 46-52)</vt:lpstr>
    </vt:vector>
  </TitlesOfParts>
  <Company>Privé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BARTIMEE  (Marc 10, 46-52)</dc:title>
  <dc:creator>Deduytschaever Christian</dc:creator>
  <cp:lastModifiedBy>Utilisateur</cp:lastModifiedBy>
  <cp:revision>6</cp:revision>
  <cp:lastPrinted>2014-03-10T13:58:00Z</cp:lastPrinted>
  <dcterms:created xsi:type="dcterms:W3CDTF">2015-10-11T20:44:00Z</dcterms:created>
  <dcterms:modified xsi:type="dcterms:W3CDTF">2018-10-23T20:27:00Z</dcterms:modified>
</cp:coreProperties>
</file>