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2C02F6" w:rsidP="002C02F6">
      <w:pPr>
        <w:spacing w:after="0"/>
        <w:rPr>
          <w:rFonts w:ascii="Times New Roman" w:hAnsi="Times New Roman" w:cs="Times New Roman"/>
        </w:rPr>
      </w:pPr>
      <w:proofErr w:type="spellStart"/>
      <w:r w:rsidRPr="002C02F6">
        <w:rPr>
          <w:rFonts w:ascii="Times New Roman" w:hAnsi="Times New Roman" w:cs="Times New Roman"/>
        </w:rPr>
        <w:t>Jn</w:t>
      </w:r>
      <w:proofErr w:type="spellEnd"/>
      <w:r w:rsidRPr="002C02F6">
        <w:rPr>
          <w:rFonts w:ascii="Times New Roman" w:hAnsi="Times New Roman" w:cs="Times New Roman"/>
        </w:rPr>
        <w:t xml:space="preserve"> 20,1-9</w:t>
      </w:r>
    </w:p>
    <w:p w:rsidR="002C02F6" w:rsidRDefault="002C02F6" w:rsidP="002C02F6">
      <w:pPr>
        <w:spacing w:after="0"/>
        <w:rPr>
          <w:rFonts w:ascii="Times New Roman" w:hAnsi="Times New Roman" w:cs="Times New Roman"/>
        </w:rPr>
      </w:pPr>
    </w:p>
    <w:p w:rsidR="002C02F6" w:rsidRDefault="002C02F6" w:rsidP="002C0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Selon Jean, Marie-Madeleine voit seulement la pierre enlevée du tombeau et court avertir Simon-Pierre. Ce n’est qu’après la venue et le départ de ce dernier et de l’autre disciple, qui entrent dans le tombeau, qu’elle verra alors</w:t>
      </w:r>
      <w:r w:rsidR="00C04C63">
        <w:rPr>
          <w:rFonts w:ascii="Times New Roman" w:hAnsi="Times New Roman" w:cs="Times New Roman"/>
        </w:rPr>
        <w:t xml:space="preserve"> deux anges dans le tombeau, puis</w:t>
      </w:r>
      <w:r>
        <w:rPr>
          <w:rFonts w:ascii="Times New Roman" w:hAnsi="Times New Roman" w:cs="Times New Roman"/>
        </w:rPr>
        <w:t xml:space="preserve"> le Ressuscité</w:t>
      </w:r>
      <w:r w:rsidR="00C04C63">
        <w:rPr>
          <w:rFonts w:ascii="Times New Roman" w:hAnsi="Times New Roman" w:cs="Times New Roman"/>
        </w:rPr>
        <w:t xml:space="preserve"> hors du tombeau</w:t>
      </w:r>
      <w:r>
        <w:rPr>
          <w:rFonts w:ascii="Times New Roman" w:hAnsi="Times New Roman" w:cs="Times New Roman"/>
        </w:rPr>
        <w:t>.</w:t>
      </w:r>
    </w:p>
    <w:p w:rsidR="002C02F6" w:rsidRDefault="002C02F6" w:rsidP="002C02F6">
      <w:pPr>
        <w:spacing w:after="0"/>
        <w:rPr>
          <w:rFonts w:ascii="Times New Roman" w:hAnsi="Times New Roman" w:cs="Times New Roman"/>
        </w:rPr>
      </w:pPr>
    </w:p>
    <w:p w:rsidR="002C02F6" w:rsidRDefault="002C02F6" w:rsidP="002C0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verbe </w:t>
      </w:r>
      <w:bookmarkStart w:id="0" w:name="_GoBack"/>
      <w:r w:rsidRPr="00BE2E25">
        <w:rPr>
          <w:rFonts w:ascii="Times New Roman" w:hAnsi="Times New Roman" w:cs="Times New Roman"/>
          <w:b/>
        </w:rPr>
        <w:t>« voir »</w:t>
      </w:r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>a toute son importance, comme dans tous les récits de ce qui suit la mort de Jésus.</w:t>
      </w:r>
    </w:p>
    <w:p w:rsidR="002C02F6" w:rsidRDefault="002C02F6" w:rsidP="002C02F6">
      <w:pPr>
        <w:spacing w:after="0"/>
        <w:rPr>
          <w:rFonts w:ascii="Times New Roman" w:hAnsi="Times New Roman" w:cs="Times New Roman"/>
        </w:rPr>
      </w:pPr>
    </w:p>
    <w:p w:rsidR="00C04C63" w:rsidRDefault="00283F60" w:rsidP="002C0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Ici, l</w:t>
      </w:r>
      <w:r w:rsidR="00C04C63">
        <w:rPr>
          <w:rFonts w:ascii="Times New Roman" w:hAnsi="Times New Roman" w:cs="Times New Roman"/>
        </w:rPr>
        <w:t>e matin tôt,</w:t>
      </w:r>
    </w:p>
    <w:p w:rsidR="002C02F6" w:rsidRDefault="002C02F6" w:rsidP="002C0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283F60">
        <w:rPr>
          <w:rFonts w:ascii="Times New Roman" w:hAnsi="Times New Roman" w:cs="Times New Roman"/>
        </w:rPr>
        <w:t>arie-</w:t>
      </w:r>
      <w:r>
        <w:rPr>
          <w:rFonts w:ascii="Times New Roman" w:hAnsi="Times New Roman" w:cs="Times New Roman"/>
        </w:rPr>
        <w:t>M</w:t>
      </w:r>
      <w:r w:rsidR="00283F60">
        <w:rPr>
          <w:rFonts w:ascii="Times New Roman" w:hAnsi="Times New Roman" w:cs="Times New Roman"/>
        </w:rPr>
        <w:t>adeleine</w:t>
      </w:r>
      <w:r>
        <w:rPr>
          <w:rFonts w:ascii="Times New Roman" w:hAnsi="Times New Roman" w:cs="Times New Roman"/>
        </w:rPr>
        <w:t xml:space="preserve"> </w:t>
      </w:r>
      <w:r w:rsidRPr="0063024C">
        <w:rPr>
          <w:rFonts w:ascii="Times New Roman" w:hAnsi="Times New Roman" w:cs="Times New Roman"/>
          <w:b/>
          <w:i/>
        </w:rPr>
        <w:t>voit</w:t>
      </w:r>
      <w:r>
        <w:rPr>
          <w:rFonts w:ascii="Times New Roman" w:hAnsi="Times New Roman" w:cs="Times New Roman"/>
        </w:rPr>
        <w:t xml:space="preserve"> la pierre retirée (1)</w:t>
      </w:r>
      <w:r w:rsidR="0063024C">
        <w:rPr>
          <w:rFonts w:ascii="Times New Roman" w:hAnsi="Times New Roman" w:cs="Times New Roman"/>
        </w:rPr>
        <w:t xml:space="preserve"> et en annonce son interprétation</w:t>
      </w:r>
      <w:r>
        <w:rPr>
          <w:rFonts w:ascii="Times New Roman" w:hAnsi="Times New Roman" w:cs="Times New Roman"/>
        </w:rPr>
        <w:t xml:space="preserve"> (2).</w:t>
      </w:r>
    </w:p>
    <w:p w:rsidR="002C02F6" w:rsidRDefault="00283F60" w:rsidP="002C0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Puis « l</w:t>
      </w:r>
      <w:r w:rsidR="002C02F6">
        <w:rPr>
          <w:rFonts w:ascii="Times New Roman" w:hAnsi="Times New Roman" w:cs="Times New Roman"/>
        </w:rPr>
        <w:t>’autre disciple</w:t>
      </w:r>
      <w:r>
        <w:rPr>
          <w:rFonts w:ascii="Times New Roman" w:hAnsi="Times New Roman" w:cs="Times New Roman"/>
        </w:rPr>
        <w:t> »</w:t>
      </w:r>
      <w:r w:rsidR="002C02F6">
        <w:rPr>
          <w:rFonts w:ascii="Times New Roman" w:hAnsi="Times New Roman" w:cs="Times New Roman"/>
        </w:rPr>
        <w:t xml:space="preserve"> </w:t>
      </w:r>
      <w:r w:rsidR="002C02F6" w:rsidRPr="0063024C">
        <w:rPr>
          <w:rFonts w:ascii="Times New Roman" w:hAnsi="Times New Roman" w:cs="Times New Roman"/>
          <w:i/>
        </w:rPr>
        <w:t>se penche</w:t>
      </w:r>
      <w:r w:rsidR="002C02F6">
        <w:rPr>
          <w:rFonts w:ascii="Times New Roman" w:hAnsi="Times New Roman" w:cs="Times New Roman"/>
        </w:rPr>
        <w:t xml:space="preserve"> et </w:t>
      </w:r>
      <w:r w:rsidR="002C02F6" w:rsidRPr="0063024C">
        <w:rPr>
          <w:rFonts w:ascii="Times New Roman" w:hAnsi="Times New Roman" w:cs="Times New Roman"/>
          <w:b/>
          <w:i/>
        </w:rPr>
        <w:t>voit</w:t>
      </w:r>
      <w:r w:rsidR="002C02F6">
        <w:rPr>
          <w:rFonts w:ascii="Times New Roman" w:hAnsi="Times New Roman" w:cs="Times New Roman"/>
        </w:rPr>
        <w:t xml:space="preserve"> (5)</w:t>
      </w:r>
      <w:r w:rsidR="0063024C">
        <w:rPr>
          <w:rFonts w:ascii="Times New Roman" w:hAnsi="Times New Roman" w:cs="Times New Roman"/>
        </w:rPr>
        <w:t xml:space="preserve"> des bandelettes</w:t>
      </w:r>
      <w:r w:rsidR="002C02F6">
        <w:rPr>
          <w:rFonts w:ascii="Times New Roman" w:hAnsi="Times New Roman" w:cs="Times New Roman"/>
        </w:rPr>
        <w:t>.</w:t>
      </w:r>
    </w:p>
    <w:p w:rsidR="00283F60" w:rsidRDefault="008F5736" w:rsidP="002C0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deux fois, le verbe ‘voir’ est </w:t>
      </w:r>
      <w:proofErr w:type="spellStart"/>
      <w:r w:rsidRPr="000669AE">
        <w:rPr>
          <w:rFonts w:ascii="Times New Roman" w:hAnsi="Times New Roman" w:cs="Times New Roman"/>
          <w:i/>
        </w:rPr>
        <w:t>blépei</w:t>
      </w:r>
      <w:proofErr w:type="spellEnd"/>
      <w:r w:rsidR="00EA7CA5">
        <w:rPr>
          <w:rFonts w:ascii="Times New Roman" w:hAnsi="Times New Roman" w:cs="Times New Roman"/>
        </w:rPr>
        <w:t xml:space="preserve">, </w:t>
      </w:r>
      <w:proofErr w:type="gramStart"/>
      <w:r w:rsidR="00EA7CA5">
        <w:rPr>
          <w:rFonts w:ascii="Times New Roman" w:hAnsi="Times New Roman" w:cs="Times New Roman"/>
        </w:rPr>
        <w:t>regarder</w:t>
      </w:r>
      <w:proofErr w:type="gramEnd"/>
      <w:r w:rsidR="00EA7CA5">
        <w:rPr>
          <w:rFonts w:ascii="Times New Roman" w:hAnsi="Times New Roman" w:cs="Times New Roman"/>
        </w:rPr>
        <w:t>, diriger</w:t>
      </w:r>
      <w:r w:rsidR="00283F60">
        <w:rPr>
          <w:rFonts w:ascii="Times New Roman" w:hAnsi="Times New Roman" w:cs="Times New Roman"/>
        </w:rPr>
        <w:t xml:space="preserve"> son regard… </w:t>
      </w:r>
    </w:p>
    <w:p w:rsidR="008F5736" w:rsidRDefault="00283F60" w:rsidP="002C0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verbe reste très neutre, tout se passant jusqu’ici à l’extérieur du tombeau.</w:t>
      </w:r>
    </w:p>
    <w:p w:rsidR="00EA7CA5" w:rsidRDefault="00EA7CA5" w:rsidP="002C02F6">
      <w:pPr>
        <w:spacing w:after="0"/>
        <w:rPr>
          <w:rFonts w:ascii="Times New Roman" w:hAnsi="Times New Roman" w:cs="Times New Roman"/>
        </w:rPr>
      </w:pPr>
    </w:p>
    <w:p w:rsidR="002C02F6" w:rsidRDefault="00283F60" w:rsidP="002C0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Ensuite, </w:t>
      </w:r>
      <w:r w:rsidR="002C02F6">
        <w:rPr>
          <w:rFonts w:ascii="Times New Roman" w:hAnsi="Times New Roman" w:cs="Times New Roman"/>
        </w:rPr>
        <w:t xml:space="preserve">Simon-Pierre </w:t>
      </w:r>
      <w:r w:rsidR="002C02F6" w:rsidRPr="0063024C">
        <w:rPr>
          <w:rFonts w:ascii="Times New Roman" w:hAnsi="Times New Roman" w:cs="Times New Roman"/>
          <w:i/>
        </w:rPr>
        <w:t>entre</w:t>
      </w:r>
      <w:r w:rsidR="002C02F6">
        <w:rPr>
          <w:rFonts w:ascii="Times New Roman" w:hAnsi="Times New Roman" w:cs="Times New Roman"/>
        </w:rPr>
        <w:t xml:space="preserve"> et </w:t>
      </w:r>
      <w:r w:rsidR="002C02F6" w:rsidRPr="0063024C">
        <w:rPr>
          <w:rFonts w:ascii="Times New Roman" w:hAnsi="Times New Roman" w:cs="Times New Roman"/>
          <w:b/>
          <w:i/>
        </w:rPr>
        <w:t>voit</w:t>
      </w:r>
      <w:r w:rsidR="002C02F6">
        <w:rPr>
          <w:rFonts w:ascii="Times New Roman" w:hAnsi="Times New Roman" w:cs="Times New Roman"/>
        </w:rPr>
        <w:t xml:space="preserve"> (6)</w:t>
      </w:r>
      <w:r w:rsidR="0063024C">
        <w:rPr>
          <w:rFonts w:ascii="Times New Roman" w:hAnsi="Times New Roman" w:cs="Times New Roman"/>
        </w:rPr>
        <w:t xml:space="preserve"> des bandelettes et le suaire</w:t>
      </w:r>
      <w:r w:rsidR="008F5736">
        <w:rPr>
          <w:rFonts w:ascii="Times New Roman" w:hAnsi="Times New Roman" w:cs="Times New Roman"/>
        </w:rPr>
        <w:t xml:space="preserve"> : </w:t>
      </w:r>
      <w:proofErr w:type="spellStart"/>
      <w:r w:rsidR="008F5736" w:rsidRPr="000669AE">
        <w:rPr>
          <w:rFonts w:ascii="Times New Roman" w:hAnsi="Times New Roman" w:cs="Times New Roman"/>
          <w:i/>
        </w:rPr>
        <w:t>théôrei</w:t>
      </w:r>
      <w:proofErr w:type="spellEnd"/>
      <w:r w:rsidR="000E0748">
        <w:rPr>
          <w:rFonts w:ascii="Times New Roman" w:hAnsi="Times New Roman" w:cs="Times New Roman"/>
        </w:rPr>
        <w:t> : il regarde</w:t>
      </w:r>
      <w:r w:rsidR="008F5736">
        <w:rPr>
          <w:rFonts w:ascii="Times New Roman" w:hAnsi="Times New Roman" w:cs="Times New Roman"/>
        </w:rPr>
        <w:t xml:space="preserve"> plus attentivement, longuement</w:t>
      </w:r>
      <w:r w:rsidR="000E0748">
        <w:rPr>
          <w:rFonts w:ascii="Times New Roman" w:hAnsi="Times New Roman" w:cs="Times New Roman"/>
        </w:rPr>
        <w:t>, mais sans plus.</w:t>
      </w:r>
    </w:p>
    <w:p w:rsidR="002C02F6" w:rsidRDefault="002C02F6" w:rsidP="002C0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L’autre</w:t>
      </w:r>
      <w:r w:rsidR="008F5736">
        <w:rPr>
          <w:rFonts w:ascii="Times New Roman" w:hAnsi="Times New Roman" w:cs="Times New Roman"/>
        </w:rPr>
        <w:t>,</w:t>
      </w:r>
      <w:r w:rsidR="008F5736" w:rsidRPr="008F5736">
        <w:rPr>
          <w:rFonts w:ascii="Times New Roman" w:hAnsi="Times New Roman" w:cs="Times New Roman"/>
          <w:i/>
        </w:rPr>
        <w:t xml:space="preserve"> étant</w:t>
      </w:r>
      <w:r>
        <w:rPr>
          <w:rFonts w:ascii="Times New Roman" w:hAnsi="Times New Roman" w:cs="Times New Roman"/>
        </w:rPr>
        <w:t xml:space="preserve"> </w:t>
      </w:r>
      <w:r w:rsidR="008F5736">
        <w:rPr>
          <w:rFonts w:ascii="Times New Roman" w:hAnsi="Times New Roman" w:cs="Times New Roman"/>
          <w:i/>
        </w:rPr>
        <w:t>entré</w:t>
      </w:r>
      <w:r w:rsidR="008F573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3024C">
        <w:rPr>
          <w:rFonts w:ascii="Times New Roman" w:hAnsi="Times New Roman" w:cs="Times New Roman"/>
          <w:b/>
          <w:i/>
        </w:rPr>
        <w:t>voit</w:t>
      </w:r>
      <w:r>
        <w:rPr>
          <w:rFonts w:ascii="Times New Roman" w:hAnsi="Times New Roman" w:cs="Times New Roman"/>
        </w:rPr>
        <w:t xml:space="preserve"> et </w:t>
      </w:r>
      <w:r w:rsidRPr="0063024C">
        <w:rPr>
          <w:rFonts w:ascii="Times New Roman" w:hAnsi="Times New Roman" w:cs="Times New Roman"/>
          <w:b/>
          <w:u w:val="single"/>
        </w:rPr>
        <w:t>croit</w:t>
      </w:r>
      <w:r w:rsidR="00EA7CA5">
        <w:rPr>
          <w:rFonts w:ascii="Times New Roman" w:hAnsi="Times New Roman" w:cs="Times New Roman"/>
        </w:rPr>
        <w:t xml:space="preserve"> (8)</w:t>
      </w:r>
      <w:r w:rsidR="000E0748">
        <w:rPr>
          <w:rFonts w:ascii="Times New Roman" w:hAnsi="Times New Roman" w:cs="Times New Roman"/>
        </w:rPr>
        <w:t xml:space="preserve"> : ici, </w:t>
      </w:r>
      <w:r w:rsidR="00283F60">
        <w:rPr>
          <w:rFonts w:ascii="Times New Roman" w:hAnsi="Times New Roman" w:cs="Times New Roman"/>
        </w:rPr>
        <w:t xml:space="preserve">le </w:t>
      </w:r>
      <w:r w:rsidR="008F5736">
        <w:rPr>
          <w:rFonts w:ascii="Times New Roman" w:hAnsi="Times New Roman" w:cs="Times New Roman"/>
        </w:rPr>
        <w:t xml:space="preserve">verbe </w:t>
      </w:r>
      <w:proofErr w:type="spellStart"/>
      <w:r w:rsidR="00EA7CA5" w:rsidRPr="000669AE">
        <w:rPr>
          <w:rFonts w:ascii="Times New Roman" w:hAnsi="Times New Roman" w:cs="Times New Roman"/>
          <w:i/>
        </w:rPr>
        <w:t>h</w:t>
      </w:r>
      <w:r w:rsidR="008F5736" w:rsidRPr="000669AE">
        <w:rPr>
          <w:rFonts w:ascii="Times New Roman" w:hAnsi="Times New Roman" w:cs="Times New Roman"/>
          <w:i/>
        </w:rPr>
        <w:t>oraô</w:t>
      </w:r>
      <w:proofErr w:type="spellEnd"/>
      <w:r w:rsidR="008F5736" w:rsidRPr="000669AE">
        <w:rPr>
          <w:rFonts w:ascii="Times New Roman" w:hAnsi="Times New Roman" w:cs="Times New Roman"/>
          <w:i/>
        </w:rPr>
        <w:t xml:space="preserve"> </w:t>
      </w:r>
      <w:r w:rsidR="00283F60" w:rsidRPr="00283F60">
        <w:rPr>
          <w:rFonts w:ascii="Times New Roman" w:hAnsi="Times New Roman" w:cs="Times New Roman"/>
        </w:rPr>
        <w:t>est</w:t>
      </w:r>
      <w:r w:rsidR="00283F60">
        <w:rPr>
          <w:rFonts w:ascii="Times New Roman" w:hAnsi="Times New Roman" w:cs="Times New Roman"/>
          <w:i/>
        </w:rPr>
        <w:t xml:space="preserve"> </w:t>
      </w:r>
      <w:r w:rsidR="008F5736">
        <w:rPr>
          <w:rFonts w:ascii="Times New Roman" w:hAnsi="Times New Roman" w:cs="Times New Roman"/>
        </w:rPr>
        <w:t>tout simple</w:t>
      </w:r>
      <w:r w:rsidR="00283F60">
        <w:rPr>
          <w:rFonts w:ascii="Times New Roman" w:hAnsi="Times New Roman" w:cs="Times New Roman"/>
        </w:rPr>
        <w:t>, mais l’essentiel devient</w:t>
      </w:r>
      <w:r w:rsidR="00EA7CA5">
        <w:rPr>
          <w:rFonts w:ascii="Times New Roman" w:hAnsi="Times New Roman" w:cs="Times New Roman"/>
        </w:rPr>
        <w:t xml:space="preserve"> la foi</w:t>
      </w:r>
      <w:r w:rsidR="000E0748">
        <w:rPr>
          <w:rFonts w:ascii="Times New Roman" w:hAnsi="Times New Roman" w:cs="Times New Roman"/>
        </w:rPr>
        <w:t>.</w:t>
      </w:r>
    </w:p>
    <w:p w:rsidR="00C04C63" w:rsidRDefault="00C04C63" w:rsidP="002C02F6">
      <w:pPr>
        <w:spacing w:after="0"/>
        <w:rPr>
          <w:rFonts w:ascii="Times New Roman" w:hAnsi="Times New Roman" w:cs="Times New Roman"/>
        </w:rPr>
      </w:pPr>
    </w:p>
    <w:p w:rsidR="000E0748" w:rsidRDefault="000E0748" w:rsidP="002C0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la suite,</w:t>
      </w:r>
    </w:p>
    <w:p w:rsidR="0063024C" w:rsidRDefault="0063024C" w:rsidP="002C0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MM </w:t>
      </w:r>
      <w:r w:rsidRPr="0063024C">
        <w:rPr>
          <w:rFonts w:ascii="Times New Roman" w:hAnsi="Times New Roman" w:cs="Times New Roman"/>
          <w:i/>
        </w:rPr>
        <w:t>se penche</w:t>
      </w:r>
      <w:r>
        <w:rPr>
          <w:rFonts w:ascii="Times New Roman" w:hAnsi="Times New Roman" w:cs="Times New Roman"/>
        </w:rPr>
        <w:t xml:space="preserve"> (11) et </w:t>
      </w:r>
      <w:r w:rsidRPr="0063024C">
        <w:rPr>
          <w:rFonts w:ascii="Times New Roman" w:hAnsi="Times New Roman" w:cs="Times New Roman"/>
          <w:b/>
          <w:i/>
        </w:rPr>
        <w:t xml:space="preserve">voit </w:t>
      </w:r>
      <w:r>
        <w:rPr>
          <w:rFonts w:ascii="Times New Roman" w:hAnsi="Times New Roman" w:cs="Times New Roman"/>
        </w:rPr>
        <w:t>(12</w:t>
      </w:r>
      <w:r w:rsidR="008F5736">
        <w:rPr>
          <w:rFonts w:ascii="Times New Roman" w:hAnsi="Times New Roman" w:cs="Times New Roman"/>
        </w:rPr>
        <w:t xml:space="preserve">, </w:t>
      </w:r>
      <w:proofErr w:type="spellStart"/>
      <w:r w:rsidR="008F5736" w:rsidRPr="000669AE">
        <w:rPr>
          <w:rFonts w:ascii="Times New Roman" w:hAnsi="Times New Roman" w:cs="Times New Roman"/>
          <w:i/>
        </w:rPr>
        <w:t>théôrei</w:t>
      </w:r>
      <w:proofErr w:type="spellEnd"/>
      <w:r>
        <w:rPr>
          <w:rFonts w:ascii="Times New Roman" w:hAnsi="Times New Roman" w:cs="Times New Roman"/>
        </w:rPr>
        <w:t>) deux anges, à qui elle dit son interprétation (13).</w:t>
      </w:r>
    </w:p>
    <w:p w:rsidR="0063024C" w:rsidRDefault="0063024C" w:rsidP="002C0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MM </w:t>
      </w:r>
      <w:r w:rsidRPr="0063024C">
        <w:rPr>
          <w:rFonts w:ascii="Times New Roman" w:hAnsi="Times New Roman" w:cs="Times New Roman"/>
          <w:i/>
        </w:rPr>
        <w:t>se retourne</w:t>
      </w:r>
      <w:r>
        <w:rPr>
          <w:rFonts w:ascii="Times New Roman" w:hAnsi="Times New Roman" w:cs="Times New Roman"/>
        </w:rPr>
        <w:t xml:space="preserve"> et </w:t>
      </w:r>
      <w:r w:rsidRPr="0063024C">
        <w:rPr>
          <w:rFonts w:ascii="Times New Roman" w:hAnsi="Times New Roman" w:cs="Times New Roman"/>
          <w:b/>
          <w:i/>
        </w:rPr>
        <w:t xml:space="preserve">voit </w:t>
      </w:r>
      <w:r>
        <w:rPr>
          <w:rFonts w:ascii="Times New Roman" w:hAnsi="Times New Roman" w:cs="Times New Roman"/>
        </w:rPr>
        <w:t>(14</w:t>
      </w:r>
      <w:r w:rsidR="008F5736">
        <w:rPr>
          <w:rFonts w:ascii="Times New Roman" w:hAnsi="Times New Roman" w:cs="Times New Roman"/>
        </w:rPr>
        <w:t xml:space="preserve">, </w:t>
      </w:r>
      <w:r w:rsidR="008F5736" w:rsidRPr="000669AE">
        <w:rPr>
          <w:rFonts w:ascii="Times New Roman" w:hAnsi="Times New Roman" w:cs="Times New Roman"/>
          <w:i/>
        </w:rPr>
        <w:t>théôrei</w:t>
      </w:r>
      <w:r w:rsidR="008F573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Jésus, à qui elle dit son interprétation (15)</w:t>
      </w:r>
    </w:p>
    <w:p w:rsidR="0063024C" w:rsidRDefault="00EA7CA5" w:rsidP="002C0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Sur la parole de Jésus, </w:t>
      </w:r>
      <w:r w:rsidR="0063024C">
        <w:rPr>
          <w:rFonts w:ascii="Times New Roman" w:hAnsi="Times New Roman" w:cs="Times New Roman"/>
        </w:rPr>
        <w:t xml:space="preserve">MM </w:t>
      </w:r>
      <w:r w:rsidR="000669AE" w:rsidRPr="000669AE">
        <w:rPr>
          <w:rFonts w:ascii="Times New Roman" w:hAnsi="Times New Roman" w:cs="Times New Roman"/>
          <w:i/>
        </w:rPr>
        <w:t>se retourne</w:t>
      </w:r>
      <w:r w:rsidR="000669AE">
        <w:rPr>
          <w:rFonts w:ascii="Times New Roman" w:hAnsi="Times New Roman" w:cs="Times New Roman"/>
        </w:rPr>
        <w:t xml:space="preserve"> et </w:t>
      </w:r>
      <w:r w:rsidR="0063024C">
        <w:rPr>
          <w:rFonts w:ascii="Times New Roman" w:hAnsi="Times New Roman" w:cs="Times New Roman"/>
        </w:rPr>
        <w:t xml:space="preserve">le reconnait </w:t>
      </w:r>
      <w:r w:rsidR="00C04C63">
        <w:rPr>
          <w:rFonts w:ascii="Times New Roman" w:hAnsi="Times New Roman" w:cs="Times New Roman"/>
        </w:rPr>
        <w:t>(</w:t>
      </w:r>
      <w:r w:rsidR="0063024C">
        <w:rPr>
          <w:rFonts w:ascii="Times New Roman" w:hAnsi="Times New Roman" w:cs="Times New Roman"/>
        </w:rPr>
        <w:t>16).</w:t>
      </w:r>
    </w:p>
    <w:p w:rsidR="0063024C" w:rsidRDefault="0063024C" w:rsidP="002C0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MM </w:t>
      </w:r>
      <w:r w:rsidRPr="0063024C">
        <w:rPr>
          <w:rFonts w:ascii="Times New Roman" w:hAnsi="Times New Roman" w:cs="Times New Roman"/>
          <w:b/>
          <w:u w:val="single"/>
        </w:rPr>
        <w:t>annonce</w:t>
      </w:r>
      <w:r>
        <w:rPr>
          <w:rFonts w:ascii="Times New Roman" w:hAnsi="Times New Roman" w:cs="Times New Roman"/>
        </w:rPr>
        <w:t xml:space="preserve"> qu’elle </w:t>
      </w:r>
      <w:r w:rsidRPr="0063024C">
        <w:rPr>
          <w:rFonts w:ascii="Times New Roman" w:hAnsi="Times New Roman" w:cs="Times New Roman"/>
          <w:b/>
          <w:i/>
        </w:rPr>
        <w:t>a vu</w:t>
      </w:r>
      <w:r w:rsidR="00EA7CA5">
        <w:rPr>
          <w:rFonts w:ascii="Times New Roman" w:hAnsi="Times New Roman" w:cs="Times New Roman"/>
        </w:rPr>
        <w:t xml:space="preserve"> le Seigneur (18) :</w:t>
      </w:r>
      <w:r w:rsidR="00EA7CA5" w:rsidRPr="000669AE">
        <w:rPr>
          <w:rFonts w:ascii="Times New Roman" w:hAnsi="Times New Roman" w:cs="Times New Roman"/>
          <w:i/>
        </w:rPr>
        <w:t xml:space="preserve"> </w:t>
      </w:r>
      <w:proofErr w:type="spellStart"/>
      <w:r w:rsidR="00EA7CA5" w:rsidRPr="000669AE">
        <w:rPr>
          <w:rFonts w:ascii="Times New Roman" w:hAnsi="Times New Roman" w:cs="Times New Roman"/>
          <w:i/>
        </w:rPr>
        <w:t>horaô</w:t>
      </w:r>
      <w:proofErr w:type="spellEnd"/>
    </w:p>
    <w:p w:rsidR="00C04C63" w:rsidRDefault="00C04C63" w:rsidP="002C02F6">
      <w:pPr>
        <w:spacing w:after="0"/>
        <w:rPr>
          <w:rFonts w:ascii="Times New Roman" w:hAnsi="Times New Roman" w:cs="Times New Roman"/>
        </w:rPr>
      </w:pPr>
    </w:p>
    <w:p w:rsidR="00C04C63" w:rsidRDefault="00235026" w:rsidP="002C0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soir et huit jours plus tard,</w:t>
      </w:r>
    </w:p>
    <w:p w:rsidR="00C04C63" w:rsidRPr="00235026" w:rsidRDefault="00C04C63" w:rsidP="002C0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disciples assemblés </w:t>
      </w:r>
      <w:r w:rsidRPr="00C04C63">
        <w:rPr>
          <w:rFonts w:ascii="Times New Roman" w:hAnsi="Times New Roman" w:cs="Times New Roman"/>
          <w:b/>
          <w:i/>
        </w:rPr>
        <w:t>voient</w:t>
      </w:r>
      <w:r w:rsidR="00235026">
        <w:rPr>
          <w:rFonts w:ascii="Times New Roman" w:hAnsi="Times New Roman" w:cs="Times New Roman"/>
        </w:rPr>
        <w:t xml:space="preserve"> Jésus</w:t>
      </w:r>
      <w:r w:rsidR="00EA7CA5">
        <w:rPr>
          <w:rFonts w:ascii="Times New Roman" w:hAnsi="Times New Roman" w:cs="Times New Roman"/>
        </w:rPr>
        <w:t xml:space="preserve"> : </w:t>
      </w:r>
      <w:proofErr w:type="spellStart"/>
      <w:r w:rsidR="00235026">
        <w:rPr>
          <w:rFonts w:ascii="Times New Roman" w:hAnsi="Times New Roman" w:cs="Times New Roman"/>
          <w:i/>
        </w:rPr>
        <w:t>horaô</w:t>
      </w:r>
      <w:proofErr w:type="spellEnd"/>
      <w:r w:rsidR="00235026">
        <w:rPr>
          <w:rFonts w:ascii="Times New Roman" w:hAnsi="Times New Roman" w:cs="Times New Roman"/>
          <w:i/>
        </w:rPr>
        <w:t xml:space="preserve"> </w:t>
      </w:r>
      <w:r w:rsidR="00235026">
        <w:rPr>
          <w:rFonts w:ascii="Times New Roman" w:hAnsi="Times New Roman" w:cs="Times New Roman"/>
        </w:rPr>
        <w:t>chaque fois (20.25.25.27.29.29)</w:t>
      </w:r>
    </w:p>
    <w:p w:rsidR="00EA7CA5" w:rsidRDefault="00EA7CA5" w:rsidP="002C02F6">
      <w:pPr>
        <w:spacing w:after="0"/>
        <w:rPr>
          <w:rFonts w:ascii="Times New Roman" w:hAnsi="Times New Roman" w:cs="Times New Roman"/>
        </w:rPr>
      </w:pPr>
    </w:p>
    <w:p w:rsidR="000669AE" w:rsidRDefault="000E0748" w:rsidP="000669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Ainsi, l</w:t>
      </w:r>
      <w:r w:rsidR="000669AE">
        <w:rPr>
          <w:rFonts w:ascii="Times New Roman" w:hAnsi="Times New Roman" w:cs="Times New Roman"/>
        </w:rPr>
        <w:t xml:space="preserve">es deux </w:t>
      </w:r>
      <w:proofErr w:type="spellStart"/>
      <w:r w:rsidR="000669AE" w:rsidRPr="000669AE">
        <w:rPr>
          <w:rFonts w:ascii="Times New Roman" w:hAnsi="Times New Roman" w:cs="Times New Roman"/>
          <w:i/>
        </w:rPr>
        <w:t>blépô</w:t>
      </w:r>
      <w:proofErr w:type="spellEnd"/>
      <w:r w:rsidR="000669AE">
        <w:rPr>
          <w:rFonts w:ascii="Times New Roman" w:hAnsi="Times New Roman" w:cs="Times New Roman"/>
        </w:rPr>
        <w:t xml:space="preserve"> en restent à des éléments purement constatés.</w:t>
      </w:r>
    </w:p>
    <w:p w:rsidR="000669AE" w:rsidRDefault="000669AE" w:rsidP="002C0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trois</w:t>
      </w:r>
      <w:r w:rsidRPr="000669AE">
        <w:rPr>
          <w:rFonts w:ascii="Times New Roman" w:hAnsi="Times New Roman" w:cs="Times New Roman"/>
          <w:i/>
        </w:rPr>
        <w:t xml:space="preserve"> </w:t>
      </w:r>
      <w:proofErr w:type="spellStart"/>
      <w:r w:rsidRPr="000669AE">
        <w:rPr>
          <w:rFonts w:ascii="Times New Roman" w:hAnsi="Times New Roman" w:cs="Times New Roman"/>
          <w:i/>
        </w:rPr>
        <w:t>théôréô</w:t>
      </w:r>
      <w:proofErr w:type="spellEnd"/>
      <w:r>
        <w:rPr>
          <w:rFonts w:ascii="Times New Roman" w:hAnsi="Times New Roman" w:cs="Times New Roman"/>
        </w:rPr>
        <w:t xml:space="preserve">  vont plus profondément que </w:t>
      </w:r>
      <w:proofErr w:type="spellStart"/>
      <w:r w:rsidRPr="00235026">
        <w:rPr>
          <w:rFonts w:ascii="Times New Roman" w:hAnsi="Times New Roman" w:cs="Times New Roman"/>
          <w:i/>
        </w:rPr>
        <w:t>blépô</w:t>
      </w:r>
      <w:proofErr w:type="spellEnd"/>
      <w:r w:rsidR="000E0748">
        <w:rPr>
          <w:rFonts w:ascii="Times New Roman" w:hAnsi="Times New Roman" w:cs="Times New Roman"/>
        </w:rPr>
        <w:t>, mais sans sortir de l</w:t>
      </w:r>
      <w:r>
        <w:rPr>
          <w:rFonts w:ascii="Times New Roman" w:hAnsi="Times New Roman" w:cs="Times New Roman"/>
        </w:rPr>
        <w:t>a propre position</w:t>
      </w:r>
      <w:r w:rsidR="000E0748">
        <w:rPr>
          <w:rFonts w:ascii="Times New Roman" w:hAnsi="Times New Roman" w:cs="Times New Roman"/>
        </w:rPr>
        <w:t xml:space="preserve"> de l’acteur</w:t>
      </w:r>
      <w:r>
        <w:rPr>
          <w:rFonts w:ascii="Times New Roman" w:hAnsi="Times New Roman" w:cs="Times New Roman"/>
        </w:rPr>
        <w:t xml:space="preserve"> (étonnement de Simon, propre interprétation de MM).</w:t>
      </w:r>
    </w:p>
    <w:p w:rsidR="00EA7CA5" w:rsidRDefault="000E0748" w:rsidP="002C0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contre, d</w:t>
      </w:r>
      <w:r w:rsidR="00EA7CA5">
        <w:rPr>
          <w:rFonts w:ascii="Times New Roman" w:hAnsi="Times New Roman" w:cs="Times New Roman"/>
        </w:rPr>
        <w:t>ans ce passage</w:t>
      </w:r>
      <w:r w:rsidR="00235026">
        <w:rPr>
          <w:rFonts w:ascii="Times New Roman" w:hAnsi="Times New Roman" w:cs="Times New Roman"/>
        </w:rPr>
        <w:t xml:space="preserve"> de </w:t>
      </w:r>
      <w:proofErr w:type="spellStart"/>
      <w:r w:rsidR="00235026">
        <w:rPr>
          <w:rFonts w:ascii="Times New Roman" w:hAnsi="Times New Roman" w:cs="Times New Roman"/>
        </w:rPr>
        <w:t>Jn</w:t>
      </w:r>
      <w:proofErr w:type="spellEnd"/>
      <w:r w:rsidR="00235026">
        <w:rPr>
          <w:rFonts w:ascii="Times New Roman" w:hAnsi="Times New Roman" w:cs="Times New Roman"/>
        </w:rPr>
        <w:t xml:space="preserve"> 20,1-29</w:t>
      </w:r>
      <w:r w:rsidR="00EA7CA5">
        <w:rPr>
          <w:rFonts w:ascii="Times New Roman" w:hAnsi="Times New Roman" w:cs="Times New Roman"/>
        </w:rPr>
        <w:t xml:space="preserve">, </w:t>
      </w:r>
      <w:proofErr w:type="spellStart"/>
      <w:r w:rsidR="00EA7CA5" w:rsidRPr="000669AE">
        <w:rPr>
          <w:rFonts w:ascii="Times New Roman" w:hAnsi="Times New Roman" w:cs="Times New Roman"/>
          <w:i/>
        </w:rPr>
        <w:t>horaô</w:t>
      </w:r>
      <w:proofErr w:type="spellEnd"/>
      <w:r w:rsidR="00EA7CA5">
        <w:rPr>
          <w:rFonts w:ascii="Times New Roman" w:hAnsi="Times New Roman" w:cs="Times New Roman"/>
        </w:rPr>
        <w:t xml:space="preserve"> est chaque fois relié à la foi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0E0748">
        <w:rPr>
          <w:rFonts w:ascii="Times New Roman" w:hAnsi="Times New Roman" w:cs="Times New Roman"/>
          <w:i/>
        </w:rPr>
        <w:t>pisteuô</w:t>
      </w:r>
      <w:proofErr w:type="spellEnd"/>
      <w:r>
        <w:rPr>
          <w:rFonts w:ascii="Times New Roman" w:hAnsi="Times New Roman" w:cs="Times New Roman"/>
        </w:rPr>
        <w:t>)</w:t>
      </w:r>
      <w:r w:rsidR="00EA7CA5">
        <w:rPr>
          <w:rFonts w:ascii="Times New Roman" w:hAnsi="Times New Roman" w:cs="Times New Roman"/>
        </w:rPr>
        <w:t xml:space="preserve">, comme si l’association entre le simple verbe « voir » et </w:t>
      </w:r>
      <w:r w:rsidR="00603606">
        <w:rPr>
          <w:rFonts w:ascii="Times New Roman" w:hAnsi="Times New Roman" w:cs="Times New Roman"/>
        </w:rPr>
        <w:t xml:space="preserve">le fait de </w:t>
      </w:r>
      <w:r w:rsidR="00EA7CA5">
        <w:rPr>
          <w:rFonts w:ascii="Times New Roman" w:hAnsi="Times New Roman" w:cs="Times New Roman"/>
        </w:rPr>
        <w:t>« c</w:t>
      </w:r>
      <w:r w:rsidR="00235026">
        <w:rPr>
          <w:rFonts w:ascii="Times New Roman" w:hAnsi="Times New Roman" w:cs="Times New Roman"/>
        </w:rPr>
        <w:t>roire » était une formule de base</w:t>
      </w:r>
      <w:r w:rsidR="00EA7CA5">
        <w:rPr>
          <w:rFonts w:ascii="Times New Roman" w:hAnsi="Times New Roman" w:cs="Times New Roman"/>
        </w:rPr>
        <w:t xml:space="preserve"> de la foi c</w:t>
      </w:r>
      <w:r w:rsidR="000669AE">
        <w:rPr>
          <w:rFonts w:ascii="Times New Roman" w:hAnsi="Times New Roman" w:cs="Times New Roman"/>
        </w:rPr>
        <w:t xml:space="preserve">hrétienne exprimée </w:t>
      </w:r>
      <w:r w:rsidR="00603606">
        <w:rPr>
          <w:rFonts w:ascii="Times New Roman" w:hAnsi="Times New Roman" w:cs="Times New Roman"/>
        </w:rPr>
        <w:t xml:space="preserve">ici </w:t>
      </w:r>
      <w:r w:rsidR="00235026">
        <w:rPr>
          <w:rFonts w:ascii="Times New Roman" w:hAnsi="Times New Roman" w:cs="Times New Roman"/>
        </w:rPr>
        <w:t>à propos de trois témoins du Ressuscité</w:t>
      </w:r>
      <w:r w:rsidR="000669AE">
        <w:rPr>
          <w:rFonts w:ascii="Times New Roman" w:hAnsi="Times New Roman" w:cs="Times New Roman"/>
        </w:rPr>
        <w:t> : le</w:t>
      </w:r>
      <w:r w:rsidR="00EA7CA5">
        <w:rPr>
          <w:rFonts w:ascii="Times New Roman" w:hAnsi="Times New Roman" w:cs="Times New Roman"/>
        </w:rPr>
        <w:t xml:space="preserve"> disciple quand il est entré, quand il a pénétré dans la mémoire (</w:t>
      </w:r>
      <w:r>
        <w:rPr>
          <w:rFonts w:ascii="Times New Roman" w:hAnsi="Times New Roman" w:cs="Times New Roman"/>
        </w:rPr>
        <w:t xml:space="preserve">le tombeau, </w:t>
      </w:r>
      <w:proofErr w:type="spellStart"/>
      <w:r w:rsidR="00EA7CA5" w:rsidRPr="000669AE">
        <w:rPr>
          <w:rFonts w:ascii="Times New Roman" w:hAnsi="Times New Roman" w:cs="Times New Roman"/>
          <w:i/>
        </w:rPr>
        <w:t>mnèmeion</w:t>
      </w:r>
      <w:proofErr w:type="spellEnd"/>
      <w:r w:rsidR="00EA7CA5">
        <w:rPr>
          <w:rFonts w:ascii="Times New Roman" w:hAnsi="Times New Roman" w:cs="Times New Roman"/>
        </w:rPr>
        <w:t xml:space="preserve">), </w:t>
      </w:r>
      <w:r w:rsidR="000669AE">
        <w:rPr>
          <w:rFonts w:ascii="Times New Roman" w:hAnsi="Times New Roman" w:cs="Times New Roman"/>
        </w:rPr>
        <w:t>M</w:t>
      </w:r>
      <w:r w:rsidR="00235026">
        <w:rPr>
          <w:rFonts w:ascii="Times New Roman" w:hAnsi="Times New Roman" w:cs="Times New Roman"/>
        </w:rPr>
        <w:t>arie-</w:t>
      </w:r>
      <w:r w:rsidR="000669AE">
        <w:rPr>
          <w:rFonts w:ascii="Times New Roman" w:hAnsi="Times New Roman" w:cs="Times New Roman"/>
        </w:rPr>
        <w:t>M</w:t>
      </w:r>
      <w:r w:rsidR="00235026">
        <w:rPr>
          <w:rFonts w:ascii="Times New Roman" w:hAnsi="Times New Roman" w:cs="Times New Roman"/>
        </w:rPr>
        <w:t xml:space="preserve">adeleine </w:t>
      </w:r>
      <w:r w:rsidR="00BE2E25">
        <w:rPr>
          <w:rFonts w:ascii="Times New Roman" w:hAnsi="Times New Roman" w:cs="Times New Roman"/>
        </w:rPr>
        <w:t xml:space="preserve">quand elle s’entend appelée par son nom, </w:t>
      </w:r>
      <w:r w:rsidR="00235026">
        <w:rPr>
          <w:rFonts w:ascii="Times New Roman" w:hAnsi="Times New Roman" w:cs="Times New Roman"/>
        </w:rPr>
        <w:t xml:space="preserve">et </w:t>
      </w:r>
      <w:r w:rsidR="00EA7CA5">
        <w:rPr>
          <w:rFonts w:ascii="Times New Roman" w:hAnsi="Times New Roman" w:cs="Times New Roman"/>
        </w:rPr>
        <w:t>Thomas</w:t>
      </w:r>
      <w:r w:rsidR="00BE2E25">
        <w:rPr>
          <w:rFonts w:ascii="Times New Roman" w:hAnsi="Times New Roman" w:cs="Times New Roman"/>
        </w:rPr>
        <w:t xml:space="preserve"> qui explicite le lien entre Jésus mort et ressuscité</w:t>
      </w:r>
      <w:r w:rsidR="000669AE">
        <w:rPr>
          <w:rFonts w:ascii="Times New Roman" w:hAnsi="Times New Roman" w:cs="Times New Roman"/>
        </w:rPr>
        <w:t>.</w:t>
      </w:r>
    </w:p>
    <w:p w:rsidR="000669AE" w:rsidRDefault="000669AE" w:rsidP="002C02F6">
      <w:pPr>
        <w:spacing w:after="0"/>
        <w:rPr>
          <w:rFonts w:ascii="Times New Roman" w:hAnsi="Times New Roman" w:cs="Times New Roman"/>
        </w:rPr>
      </w:pPr>
    </w:p>
    <w:p w:rsidR="000669AE" w:rsidRPr="00235026" w:rsidRDefault="00235026" w:rsidP="00235026">
      <w:pPr>
        <w:spacing w:after="0"/>
        <w:jc w:val="right"/>
        <w:rPr>
          <w:rFonts w:ascii="Times New Roman" w:hAnsi="Times New Roman" w:cs="Times New Roman"/>
          <w:i/>
        </w:rPr>
      </w:pPr>
      <w:r w:rsidRPr="00235026">
        <w:rPr>
          <w:rFonts w:ascii="Times New Roman" w:hAnsi="Times New Roman" w:cs="Times New Roman"/>
          <w:i/>
        </w:rPr>
        <w:t>Christian, le 23</w:t>
      </w:r>
      <w:r w:rsidR="000669AE" w:rsidRPr="00235026">
        <w:rPr>
          <w:rFonts w:ascii="Times New Roman" w:hAnsi="Times New Roman" w:cs="Times New Roman"/>
          <w:i/>
        </w:rPr>
        <w:t>.03.2016</w:t>
      </w:r>
    </w:p>
    <w:p w:rsidR="000669AE" w:rsidRDefault="000669AE" w:rsidP="002C02F6">
      <w:pPr>
        <w:spacing w:after="0"/>
        <w:rPr>
          <w:rFonts w:ascii="Times New Roman" w:hAnsi="Times New Roman" w:cs="Times New Roman"/>
        </w:rPr>
      </w:pPr>
    </w:p>
    <w:p w:rsidR="000669AE" w:rsidRDefault="000669AE" w:rsidP="002C02F6">
      <w:pPr>
        <w:spacing w:after="0"/>
        <w:rPr>
          <w:rFonts w:ascii="Times New Roman" w:hAnsi="Times New Roman" w:cs="Times New Roman"/>
        </w:rPr>
      </w:pPr>
    </w:p>
    <w:p w:rsidR="002C02F6" w:rsidRPr="002C02F6" w:rsidRDefault="002C02F6" w:rsidP="002C02F6">
      <w:pPr>
        <w:spacing w:after="0"/>
        <w:rPr>
          <w:rFonts w:ascii="Times New Roman" w:hAnsi="Times New Roman" w:cs="Times New Roman"/>
        </w:rPr>
      </w:pPr>
    </w:p>
    <w:sectPr w:rsidR="002C02F6" w:rsidRPr="002C0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F6"/>
    <w:rsid w:val="000669AE"/>
    <w:rsid w:val="000E0748"/>
    <w:rsid w:val="001529D1"/>
    <w:rsid w:val="00235026"/>
    <w:rsid w:val="00283F60"/>
    <w:rsid w:val="002C02F6"/>
    <w:rsid w:val="00603606"/>
    <w:rsid w:val="0063024C"/>
    <w:rsid w:val="008F5736"/>
    <w:rsid w:val="00BE2E25"/>
    <w:rsid w:val="00C04C63"/>
    <w:rsid w:val="00EA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2016-03-20T15:10:00Z</dcterms:created>
  <dcterms:modified xsi:type="dcterms:W3CDTF">2016-03-23T08:31:00Z</dcterms:modified>
</cp:coreProperties>
</file>