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C02F6" w:rsidP="002C02F6">
      <w:pPr>
        <w:spacing w:after="0"/>
        <w:rPr>
          <w:rFonts w:ascii="Times New Roman" w:hAnsi="Times New Roman" w:cs="Times New Roman"/>
        </w:rPr>
      </w:pPr>
      <w:proofErr w:type="spellStart"/>
      <w:r w:rsidRPr="002C02F6">
        <w:rPr>
          <w:rFonts w:ascii="Times New Roman" w:hAnsi="Times New Roman" w:cs="Times New Roman"/>
        </w:rPr>
        <w:t>Jn</w:t>
      </w:r>
      <w:proofErr w:type="spellEnd"/>
      <w:r w:rsidRPr="002C02F6">
        <w:rPr>
          <w:rFonts w:ascii="Times New Roman" w:hAnsi="Times New Roman" w:cs="Times New Roman"/>
        </w:rPr>
        <w:t xml:space="preserve"> 20,1-9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Selon Jean, Marie-Madeleine voit seulement la pierre enlevée du tombeau et court avertir Simon-Pierre. Ce n’est qu’après la venue </w:t>
      </w:r>
      <w:r w:rsidR="001F541B">
        <w:rPr>
          <w:rFonts w:ascii="Times New Roman" w:hAnsi="Times New Roman" w:cs="Times New Roman"/>
        </w:rPr>
        <w:t>et le départ de ce dernier avec l’autre disciple</w:t>
      </w:r>
      <w:r>
        <w:rPr>
          <w:rFonts w:ascii="Times New Roman" w:hAnsi="Times New Roman" w:cs="Times New Roman"/>
        </w:rPr>
        <w:t xml:space="preserve"> qui </w:t>
      </w:r>
      <w:r w:rsidR="00D0560A">
        <w:rPr>
          <w:rFonts w:ascii="Times New Roman" w:hAnsi="Times New Roman" w:cs="Times New Roman"/>
        </w:rPr>
        <w:t>sont entrés dans le tombeau, que Marie-Madeleine</w:t>
      </w:r>
      <w:r>
        <w:rPr>
          <w:rFonts w:ascii="Times New Roman" w:hAnsi="Times New Roman" w:cs="Times New Roman"/>
        </w:rPr>
        <w:t xml:space="preserve"> verra alors</w:t>
      </w:r>
      <w:r w:rsidR="00C04C63">
        <w:rPr>
          <w:rFonts w:ascii="Times New Roman" w:hAnsi="Times New Roman" w:cs="Times New Roman"/>
        </w:rPr>
        <w:t xml:space="preserve"> deux anges dans le tombeau, puis</w:t>
      </w:r>
      <w:r>
        <w:rPr>
          <w:rFonts w:ascii="Times New Roman" w:hAnsi="Times New Roman" w:cs="Times New Roman"/>
        </w:rPr>
        <w:t xml:space="preserve"> le Ressuscité</w:t>
      </w:r>
      <w:r w:rsidR="00C04C63">
        <w:rPr>
          <w:rFonts w:ascii="Times New Roman" w:hAnsi="Times New Roman" w:cs="Times New Roman"/>
        </w:rPr>
        <w:t xml:space="preserve"> hors du tombeau</w:t>
      </w:r>
      <w:r w:rsidR="00F123BD">
        <w:rPr>
          <w:rFonts w:ascii="Times New Roman" w:hAnsi="Times New Roman" w:cs="Times New Roman"/>
        </w:rPr>
        <w:t xml:space="preserve"> (11-18)</w:t>
      </w:r>
      <w:r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verbe </w:t>
      </w:r>
      <w:r w:rsidRPr="00BE2E25">
        <w:rPr>
          <w:rFonts w:ascii="Times New Roman" w:hAnsi="Times New Roman" w:cs="Times New Roman"/>
          <w:b/>
        </w:rPr>
        <w:t>« </w:t>
      </w:r>
      <w:r w:rsidRPr="00D0039C">
        <w:rPr>
          <w:rFonts w:ascii="Times New Roman" w:hAnsi="Times New Roman" w:cs="Times New Roman"/>
          <w:b/>
          <w:u w:val="single"/>
        </w:rPr>
        <w:t>voir</w:t>
      </w:r>
      <w:r w:rsidRPr="00BE2E25">
        <w:rPr>
          <w:rFonts w:ascii="Times New Roman" w:hAnsi="Times New Roman" w:cs="Times New Roman"/>
          <w:b/>
        </w:rPr>
        <w:t> »</w:t>
      </w:r>
      <w:r>
        <w:rPr>
          <w:rFonts w:ascii="Times New Roman" w:hAnsi="Times New Roman" w:cs="Times New Roman"/>
        </w:rPr>
        <w:t xml:space="preserve"> a toute son importance, comme dans tous les récits </w:t>
      </w:r>
      <w:r w:rsidR="001F541B">
        <w:rPr>
          <w:rFonts w:ascii="Times New Roman" w:hAnsi="Times New Roman" w:cs="Times New Roman"/>
        </w:rPr>
        <w:t xml:space="preserve">évangéliques </w:t>
      </w:r>
      <w:r>
        <w:rPr>
          <w:rFonts w:ascii="Times New Roman" w:hAnsi="Times New Roman" w:cs="Times New Roman"/>
        </w:rPr>
        <w:t>de ce qui suit la mort de Jésus.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C04C63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v.1</w:t>
      </w:r>
      <w:r w:rsidR="00B63E83">
        <w:rPr>
          <w:rFonts w:ascii="Times New Roman" w:hAnsi="Times New Roman" w:cs="Times New Roman"/>
        </w:rPr>
        <w:t xml:space="preserve"> est encore dans les ‘ténèbres’ (</w:t>
      </w:r>
      <w:proofErr w:type="spellStart"/>
      <w:r w:rsidR="00B63E83" w:rsidRPr="005700D4">
        <w:rPr>
          <w:rFonts w:ascii="Times New Roman" w:hAnsi="Times New Roman" w:cs="Times New Roman"/>
          <w:i/>
        </w:rPr>
        <w:t>scotia</w:t>
      </w:r>
      <w:proofErr w:type="spellEnd"/>
      <w:r w:rsidR="005700D4"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 xml:space="preserve">, terme qui revient huit fois en </w:t>
      </w:r>
      <w:proofErr w:type="spellStart"/>
      <w:r w:rsidR="00B63E83">
        <w:rPr>
          <w:rFonts w:ascii="Times New Roman" w:hAnsi="Times New Roman" w:cs="Times New Roman"/>
        </w:rPr>
        <w:t>Jn</w:t>
      </w:r>
      <w:proofErr w:type="spellEnd"/>
      <w:r w:rsidR="00B63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63E83">
        <w:rPr>
          <w:rFonts w:ascii="Times New Roman" w:hAnsi="Times New Roman" w:cs="Times New Roman"/>
        </w:rPr>
        <w:t>et six fois en 1Jn</w:t>
      </w:r>
      <w:r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>, notamment 8,12 ; 12,35.46</w:t>
      </w:r>
      <w:r w:rsidR="005700D4">
        <w:rPr>
          <w:rFonts w:ascii="Times New Roman" w:hAnsi="Times New Roman" w:cs="Times New Roman"/>
        </w:rPr>
        <w:t> : marcher dans les ténèbres ; celui qui croit en moi ne reste pas dans les ténèbres…</w:t>
      </w:r>
      <w:r w:rsidR="00F123BD">
        <w:rPr>
          <w:rFonts w:ascii="Times New Roman" w:hAnsi="Times New Roman" w:cs="Times New Roman"/>
        </w:rPr>
        <w:t xml:space="preserve"> (F</w:t>
      </w:r>
      <w:r w:rsidR="005700D4">
        <w:rPr>
          <w:rFonts w:ascii="Times New Roman" w:hAnsi="Times New Roman" w:cs="Times New Roman"/>
        </w:rPr>
        <w:t>réquemment en contraste à la lumière, comme dès le prologue : 1,5)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la pierre retirée (1)</w:t>
      </w:r>
      <w:r w:rsidR="005700D4">
        <w:rPr>
          <w:rFonts w:ascii="Times New Roman" w:hAnsi="Times New Roman" w:cs="Times New Roman"/>
        </w:rPr>
        <w:t xml:space="preserve"> et en annonce une première</w:t>
      </w:r>
      <w:r w:rsidR="0063024C">
        <w:rPr>
          <w:rFonts w:ascii="Times New Roman" w:hAnsi="Times New Roman" w:cs="Times New Roman"/>
        </w:rPr>
        <w:t xml:space="preserve"> interprétation</w:t>
      </w:r>
      <w:r>
        <w:rPr>
          <w:rFonts w:ascii="Times New Roman" w:hAnsi="Times New Roman" w:cs="Times New Roman"/>
        </w:rPr>
        <w:t xml:space="preserve"> (2).</w:t>
      </w: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Puis « l</w:t>
      </w:r>
      <w:r w:rsidR="002C02F6">
        <w:rPr>
          <w:rFonts w:ascii="Times New Roman" w:hAnsi="Times New Roman" w:cs="Times New Roman"/>
        </w:rPr>
        <w:t>’autre disciple</w:t>
      </w:r>
      <w:r>
        <w:rPr>
          <w:rFonts w:ascii="Times New Roman" w:hAnsi="Times New Roman" w:cs="Times New Roman"/>
        </w:rPr>
        <w:t> »</w:t>
      </w:r>
      <w:r w:rsidR="002C02F6">
        <w:rPr>
          <w:rFonts w:ascii="Times New Roman" w:hAnsi="Times New Roman" w:cs="Times New Roman"/>
        </w:rPr>
        <w:t xml:space="preserve"> </w:t>
      </w:r>
      <w:r w:rsidR="002C02F6" w:rsidRPr="0063024C">
        <w:rPr>
          <w:rFonts w:ascii="Times New Roman" w:hAnsi="Times New Roman" w:cs="Times New Roman"/>
          <w:i/>
        </w:rPr>
        <w:t>se penche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(5)</w:t>
      </w:r>
      <w:r w:rsidR="0063024C">
        <w:rPr>
          <w:rFonts w:ascii="Times New Roman" w:hAnsi="Times New Roman" w:cs="Times New Roman"/>
        </w:rPr>
        <w:t xml:space="preserve"> des bandelettes</w:t>
      </w:r>
      <w:r w:rsidR="002C02F6">
        <w:rPr>
          <w:rFonts w:ascii="Times New Roman" w:hAnsi="Times New Roman" w:cs="Times New Roman"/>
        </w:rPr>
        <w:t>.</w:t>
      </w:r>
    </w:p>
    <w:p w:rsidR="00283F60" w:rsidRDefault="008F573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deux fois, le verbe ‘voir’ est </w:t>
      </w:r>
      <w:proofErr w:type="spellStart"/>
      <w:r w:rsidRPr="000669AE">
        <w:rPr>
          <w:rFonts w:ascii="Times New Roman" w:hAnsi="Times New Roman" w:cs="Times New Roman"/>
          <w:i/>
        </w:rPr>
        <w:t>blépei</w:t>
      </w:r>
      <w:proofErr w:type="spellEnd"/>
      <w:r w:rsidR="005700D4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 </w:t>
      </w:r>
      <w:r w:rsidR="006D0A36">
        <w:rPr>
          <w:rFonts w:ascii="Times New Roman" w:hAnsi="Times New Roman" w:cs="Times New Roman"/>
        </w:rPr>
        <w:t>regarder (‘s</w:t>
      </w:r>
      <w:r w:rsidR="005700D4">
        <w:rPr>
          <w:rFonts w:ascii="Times New Roman" w:hAnsi="Times New Roman" w:cs="Times New Roman"/>
        </w:rPr>
        <w:t>‘apercevoir</w:t>
      </w:r>
      <w:r w:rsidR="006D0A36">
        <w:rPr>
          <w:rFonts w:ascii="Times New Roman" w:hAnsi="Times New Roman" w:cs="Times New Roman"/>
        </w:rPr>
        <w:t xml:space="preserve"> que</w:t>
      </w:r>
      <w:r w:rsidR="005700D4">
        <w:rPr>
          <w:rFonts w:ascii="Times New Roman" w:hAnsi="Times New Roman" w:cs="Times New Roman"/>
        </w:rPr>
        <w:t>’</w:t>
      </w:r>
      <w:r w:rsidR="006D0A36">
        <w:rPr>
          <w:rFonts w:ascii="Times New Roman" w:hAnsi="Times New Roman" w:cs="Times New Roman"/>
        </w:rPr>
        <w:t xml:space="preserve">, </w:t>
      </w:r>
      <w:r w:rsidR="005700D4">
        <w:rPr>
          <w:rFonts w:ascii="Times New Roman" w:hAnsi="Times New Roman" w:cs="Times New Roman"/>
        </w:rPr>
        <w:t>dans la nouvelle traduction liturgique)</w:t>
      </w:r>
      <w:r w:rsidR="00E051D1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(En </w:t>
      </w:r>
      <w:proofErr w:type="spellStart"/>
      <w:r w:rsidR="001D15BD">
        <w:rPr>
          <w:rFonts w:ascii="Times New Roman" w:hAnsi="Times New Roman" w:cs="Times New Roman"/>
        </w:rPr>
        <w:t>Jn</w:t>
      </w:r>
      <w:proofErr w:type="spellEnd"/>
      <w:r w:rsidR="001D15BD">
        <w:rPr>
          <w:rFonts w:ascii="Times New Roman" w:hAnsi="Times New Roman" w:cs="Times New Roman"/>
        </w:rPr>
        <w:t xml:space="preserve"> 9, avec l’aveugle-né, ce verbe pouvait se rendre par</w:t>
      </w:r>
      <w:r w:rsidR="00E051D1">
        <w:rPr>
          <w:rFonts w:ascii="Times New Roman" w:hAnsi="Times New Roman" w:cs="Times New Roman"/>
        </w:rPr>
        <w:t xml:space="preserve"> ‘voir cl</w:t>
      </w:r>
      <w:r w:rsidR="00F123BD">
        <w:rPr>
          <w:rFonts w:ascii="Times New Roman" w:hAnsi="Times New Roman" w:cs="Times New Roman"/>
        </w:rPr>
        <w:t>air’.</w:t>
      </w:r>
      <w:r w:rsidR="00E051D1">
        <w:rPr>
          <w:rFonts w:ascii="Times New Roman" w:hAnsi="Times New Roman" w:cs="Times New Roman"/>
        </w:rPr>
        <w:t>)</w:t>
      </w:r>
      <w:r w:rsidR="00283F60">
        <w:rPr>
          <w:rFonts w:ascii="Times New Roman" w:hAnsi="Times New Roman" w:cs="Times New Roman"/>
        </w:rPr>
        <w:t xml:space="preserve"> </w:t>
      </w:r>
    </w:p>
    <w:p w:rsidR="008F5736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 donc ici un premier regard attentif</w:t>
      </w:r>
      <w:r w:rsidR="00283F60">
        <w:rPr>
          <w:rFonts w:ascii="Times New Roman" w:hAnsi="Times New Roman" w:cs="Times New Roman"/>
        </w:rPr>
        <w:t xml:space="preserve">, </w:t>
      </w:r>
      <w:r w:rsidR="00E051D1">
        <w:rPr>
          <w:rFonts w:ascii="Times New Roman" w:hAnsi="Times New Roman" w:cs="Times New Roman"/>
        </w:rPr>
        <w:t>mais tout se passe</w:t>
      </w:r>
      <w:r>
        <w:rPr>
          <w:rFonts w:ascii="Times New Roman" w:hAnsi="Times New Roman" w:cs="Times New Roman"/>
        </w:rPr>
        <w:t xml:space="preserve"> encore</w:t>
      </w:r>
      <w:r w:rsidR="00283F60">
        <w:rPr>
          <w:rFonts w:ascii="Times New Roman" w:hAnsi="Times New Roman" w:cs="Times New Roman"/>
        </w:rPr>
        <w:t xml:space="preserve"> à l’extérieur du tombeau.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Ensuite, </w:t>
      </w:r>
      <w:r w:rsidR="002C02F6">
        <w:rPr>
          <w:rFonts w:ascii="Times New Roman" w:hAnsi="Times New Roman" w:cs="Times New Roman"/>
        </w:rPr>
        <w:t xml:space="preserve">Simon-Pierre </w:t>
      </w:r>
      <w:r w:rsidR="002C02F6" w:rsidRPr="0063024C">
        <w:rPr>
          <w:rFonts w:ascii="Times New Roman" w:hAnsi="Times New Roman" w:cs="Times New Roman"/>
          <w:i/>
        </w:rPr>
        <w:t>entre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(6)</w:t>
      </w:r>
      <w:r w:rsidR="0063024C">
        <w:rPr>
          <w:rFonts w:ascii="Times New Roman" w:hAnsi="Times New Roman" w:cs="Times New Roman"/>
        </w:rPr>
        <w:t xml:space="preserve"> des bandelettes et le suaire</w:t>
      </w:r>
      <w:r w:rsidR="008F5736">
        <w:rPr>
          <w:rFonts w:ascii="Times New Roman" w:hAnsi="Times New Roman" w:cs="Times New Roman"/>
        </w:rPr>
        <w:t xml:space="preserve"> :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0E0748">
        <w:rPr>
          <w:rFonts w:ascii="Times New Roman" w:hAnsi="Times New Roman" w:cs="Times New Roman"/>
        </w:rPr>
        <w:t> : il regarde</w:t>
      </w:r>
      <w:r w:rsidR="0006495A">
        <w:rPr>
          <w:rFonts w:ascii="Times New Roman" w:hAnsi="Times New Roman" w:cs="Times New Roman"/>
        </w:rPr>
        <w:t xml:space="preserve"> </w:t>
      </w:r>
      <w:r w:rsidR="001D15BD">
        <w:rPr>
          <w:rFonts w:ascii="Times New Roman" w:hAnsi="Times New Roman" w:cs="Times New Roman"/>
        </w:rPr>
        <w:t xml:space="preserve">d’un regard prolongé, </w:t>
      </w:r>
      <w:r w:rsidR="001F541B">
        <w:rPr>
          <w:rFonts w:ascii="Times New Roman" w:hAnsi="Times New Roman" w:cs="Times New Roman"/>
        </w:rPr>
        <w:t xml:space="preserve">il voit quelque chose de spectaculaire, </w:t>
      </w:r>
      <w:r w:rsidR="001D15BD">
        <w:rPr>
          <w:rFonts w:ascii="Times New Roman" w:hAnsi="Times New Roman" w:cs="Times New Roman"/>
        </w:rPr>
        <w:t>mais sans rien en conclure</w:t>
      </w:r>
      <w:r w:rsidR="000E0748"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L’autre</w:t>
      </w:r>
      <w:r w:rsidR="008F5736">
        <w:rPr>
          <w:rFonts w:ascii="Times New Roman" w:hAnsi="Times New Roman" w:cs="Times New Roman"/>
        </w:rPr>
        <w:t>,</w:t>
      </w:r>
      <w:r w:rsidR="008F5736" w:rsidRPr="008F5736">
        <w:rPr>
          <w:rFonts w:ascii="Times New Roman" w:hAnsi="Times New Roman" w:cs="Times New Roman"/>
          <w:i/>
        </w:rPr>
        <w:t xml:space="preserve"> étant</w:t>
      </w:r>
      <w:r>
        <w:rPr>
          <w:rFonts w:ascii="Times New Roman" w:hAnsi="Times New Roman" w:cs="Times New Roman"/>
        </w:rPr>
        <w:t xml:space="preserve"> </w:t>
      </w:r>
      <w:r w:rsidR="008F5736">
        <w:rPr>
          <w:rFonts w:ascii="Times New Roman" w:hAnsi="Times New Roman" w:cs="Times New Roman"/>
          <w:i/>
        </w:rPr>
        <w:t>entré</w:t>
      </w:r>
      <w:r w:rsidR="008F57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u w:val="single"/>
        </w:rPr>
        <w:t>croit</w:t>
      </w:r>
      <w:r w:rsidR="00EA7CA5">
        <w:rPr>
          <w:rFonts w:ascii="Times New Roman" w:hAnsi="Times New Roman" w:cs="Times New Roman"/>
        </w:rPr>
        <w:t xml:space="preserve"> (8)</w:t>
      </w:r>
      <w:r w:rsidR="000E0748">
        <w:rPr>
          <w:rFonts w:ascii="Times New Roman" w:hAnsi="Times New Roman" w:cs="Times New Roman"/>
        </w:rPr>
        <w:t xml:space="preserve"> : ici, </w:t>
      </w:r>
      <w:r w:rsidR="00283F60">
        <w:rPr>
          <w:rFonts w:ascii="Times New Roman" w:hAnsi="Times New Roman" w:cs="Times New Roman"/>
        </w:rPr>
        <w:t xml:space="preserve">le </w:t>
      </w:r>
      <w:r w:rsidR="008F5736">
        <w:rPr>
          <w:rFonts w:ascii="Times New Roman" w:hAnsi="Times New Roman" w:cs="Times New Roman"/>
        </w:rPr>
        <w:t xml:space="preserve">verbe </w:t>
      </w:r>
      <w:proofErr w:type="spellStart"/>
      <w:r w:rsidR="00EA7CA5" w:rsidRPr="000669AE">
        <w:rPr>
          <w:rFonts w:ascii="Times New Roman" w:hAnsi="Times New Roman" w:cs="Times New Roman"/>
          <w:i/>
        </w:rPr>
        <w:t>h</w:t>
      </w:r>
      <w:r w:rsidR="008F5736" w:rsidRPr="000669AE">
        <w:rPr>
          <w:rFonts w:ascii="Times New Roman" w:hAnsi="Times New Roman" w:cs="Times New Roman"/>
          <w:i/>
        </w:rPr>
        <w:t>oraô</w:t>
      </w:r>
      <w:proofErr w:type="spellEnd"/>
      <w:r w:rsidR="008F5736" w:rsidRPr="000669AE">
        <w:rPr>
          <w:rFonts w:ascii="Times New Roman" w:hAnsi="Times New Roman" w:cs="Times New Roman"/>
          <w:i/>
        </w:rPr>
        <w:t xml:space="preserve"> </w:t>
      </w:r>
      <w:r w:rsidR="00283F60" w:rsidRPr="00283F60">
        <w:rPr>
          <w:rFonts w:ascii="Times New Roman" w:hAnsi="Times New Roman" w:cs="Times New Roman"/>
        </w:rPr>
        <w:t>est</w:t>
      </w:r>
      <w:r w:rsidR="00283F60">
        <w:rPr>
          <w:rFonts w:ascii="Times New Roman" w:hAnsi="Times New Roman" w:cs="Times New Roman"/>
          <w:i/>
        </w:rPr>
        <w:t xml:space="preserve"> </w:t>
      </w:r>
      <w:r w:rsidR="001D15BD">
        <w:rPr>
          <w:rFonts w:ascii="Times New Roman" w:hAnsi="Times New Roman" w:cs="Times New Roman"/>
        </w:rPr>
        <w:t>commun</w:t>
      </w:r>
      <w:r w:rsidR="00283F60">
        <w:rPr>
          <w:rFonts w:ascii="Times New Roman" w:hAnsi="Times New Roman" w:cs="Times New Roman"/>
        </w:rPr>
        <w:t>, mais l’essentiel devient</w:t>
      </w:r>
      <w:r w:rsidR="00EA7CA5">
        <w:rPr>
          <w:rFonts w:ascii="Times New Roman" w:hAnsi="Times New Roman" w:cs="Times New Roman"/>
        </w:rPr>
        <w:t xml:space="preserve"> la foi</w:t>
      </w:r>
      <w:r w:rsidR="000E0748">
        <w:rPr>
          <w:rFonts w:ascii="Times New Roman" w:hAnsi="Times New Roman" w:cs="Times New Roman"/>
        </w:rPr>
        <w:t>.</w:t>
      </w:r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0E0748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suite,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proofErr w:type="spellStart"/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</w:t>
      </w:r>
      <w:proofErr w:type="spellEnd"/>
      <w:r w:rsidR="003908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024C">
        <w:rPr>
          <w:rFonts w:ascii="Times New Roman" w:hAnsi="Times New Roman" w:cs="Times New Roman"/>
          <w:i/>
        </w:rPr>
        <w:t>se</w:t>
      </w:r>
      <w:proofErr w:type="gramEnd"/>
      <w:r w:rsidRPr="0063024C">
        <w:rPr>
          <w:rFonts w:ascii="Times New Roman" w:hAnsi="Times New Roman" w:cs="Times New Roman"/>
          <w:i/>
        </w:rPr>
        <w:t xml:space="preserve"> penche</w:t>
      </w:r>
      <w:r>
        <w:rPr>
          <w:rFonts w:ascii="Times New Roman" w:hAnsi="Times New Roman" w:cs="Times New Roman"/>
        </w:rPr>
        <w:t xml:space="preserve"> (11)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(12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>
        <w:rPr>
          <w:rFonts w:ascii="Times New Roman" w:hAnsi="Times New Roman" w:cs="Times New Roman"/>
        </w:rPr>
        <w:t>) deux anges, à qui elle dit son interprétation (13).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i/>
        </w:rPr>
        <w:t>se retourne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(14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8F5736">
        <w:rPr>
          <w:rFonts w:ascii="Times New Roman" w:hAnsi="Times New Roman" w:cs="Times New Roman"/>
        </w:rPr>
        <w:t>)</w:t>
      </w:r>
      <w:r w:rsidR="00F123BD">
        <w:rPr>
          <w:rFonts w:ascii="Times New Roman" w:hAnsi="Times New Roman" w:cs="Times New Roman"/>
        </w:rPr>
        <w:t xml:space="preserve"> le </w:t>
      </w:r>
      <w:r w:rsidR="001F541B">
        <w:rPr>
          <w:rFonts w:ascii="Times New Roman" w:hAnsi="Times New Roman" w:cs="Times New Roman"/>
        </w:rPr>
        <w:t>‘</w:t>
      </w:r>
      <w:r w:rsidR="00F123BD">
        <w:rPr>
          <w:rFonts w:ascii="Times New Roman" w:hAnsi="Times New Roman" w:cs="Times New Roman"/>
        </w:rPr>
        <w:t>jardinier</w:t>
      </w:r>
      <w:r w:rsidR="001F541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à qui elle dit son interprétation (15)</w:t>
      </w:r>
    </w:p>
    <w:p w:rsidR="0063024C" w:rsidRDefault="00EA7CA5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 la parole de Jésus, 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 w:rsidR="0063024C">
        <w:rPr>
          <w:rFonts w:ascii="Times New Roman" w:hAnsi="Times New Roman" w:cs="Times New Roman"/>
        </w:rPr>
        <w:t xml:space="preserve"> </w:t>
      </w:r>
      <w:r w:rsidR="001F541B">
        <w:rPr>
          <w:rFonts w:ascii="Times New Roman" w:hAnsi="Times New Roman" w:cs="Times New Roman"/>
          <w:i/>
        </w:rPr>
        <w:t xml:space="preserve">se </w:t>
      </w:r>
      <w:r w:rsidR="000669AE" w:rsidRPr="000669AE">
        <w:rPr>
          <w:rFonts w:ascii="Times New Roman" w:hAnsi="Times New Roman" w:cs="Times New Roman"/>
          <w:i/>
        </w:rPr>
        <w:t>tourne</w:t>
      </w:r>
      <w:r w:rsidR="000669AE">
        <w:rPr>
          <w:rFonts w:ascii="Times New Roman" w:hAnsi="Times New Roman" w:cs="Times New Roman"/>
        </w:rPr>
        <w:t xml:space="preserve"> et </w:t>
      </w:r>
      <w:r w:rsidR="0063024C">
        <w:rPr>
          <w:rFonts w:ascii="Times New Roman" w:hAnsi="Times New Roman" w:cs="Times New Roman"/>
        </w:rPr>
        <w:t xml:space="preserve">le reconnait </w:t>
      </w:r>
      <w:r w:rsidR="00C04C63">
        <w:rPr>
          <w:rFonts w:ascii="Times New Roman" w:hAnsi="Times New Roman" w:cs="Times New Roman"/>
        </w:rPr>
        <w:t>(</w:t>
      </w:r>
      <w:r w:rsidR="0063024C">
        <w:rPr>
          <w:rFonts w:ascii="Times New Roman" w:hAnsi="Times New Roman" w:cs="Times New Roman"/>
        </w:rPr>
        <w:t>16).</w:t>
      </w:r>
    </w:p>
    <w:p w:rsidR="0063024C" w:rsidRDefault="003908C7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</w:t>
      </w:r>
      <w:r w:rsidR="0063024C">
        <w:rPr>
          <w:rFonts w:ascii="Times New Roman" w:hAnsi="Times New Roman" w:cs="Times New Roman"/>
        </w:rPr>
        <w:t xml:space="preserve"> </w:t>
      </w:r>
      <w:r w:rsidR="0063024C" w:rsidRPr="0063024C">
        <w:rPr>
          <w:rFonts w:ascii="Times New Roman" w:hAnsi="Times New Roman" w:cs="Times New Roman"/>
          <w:b/>
          <w:u w:val="single"/>
        </w:rPr>
        <w:t>annonce</w:t>
      </w:r>
      <w:r w:rsidR="0063024C">
        <w:rPr>
          <w:rFonts w:ascii="Times New Roman" w:hAnsi="Times New Roman" w:cs="Times New Roman"/>
        </w:rPr>
        <w:t xml:space="preserve"> qu’elle </w:t>
      </w:r>
      <w:r w:rsidR="0063024C" w:rsidRPr="0063024C">
        <w:rPr>
          <w:rFonts w:ascii="Times New Roman" w:hAnsi="Times New Roman" w:cs="Times New Roman"/>
          <w:b/>
          <w:i/>
        </w:rPr>
        <w:t>a vu</w:t>
      </w:r>
      <w:r w:rsidR="00EA7CA5">
        <w:rPr>
          <w:rFonts w:ascii="Times New Roman" w:hAnsi="Times New Roman" w:cs="Times New Roman"/>
        </w:rPr>
        <w:t xml:space="preserve"> le Seigneur (18) :</w:t>
      </w:r>
      <w:r w:rsidR="00EA7CA5"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C04C63" w:rsidRDefault="0023502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soir et huit jours plus tard,</w:t>
      </w:r>
    </w:p>
    <w:p w:rsidR="00C04C63" w:rsidRPr="00235026" w:rsidRDefault="00C04C63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disciples assemblés </w:t>
      </w:r>
      <w:r w:rsidRPr="00C04C63">
        <w:rPr>
          <w:rFonts w:ascii="Times New Roman" w:hAnsi="Times New Roman" w:cs="Times New Roman"/>
          <w:b/>
          <w:i/>
        </w:rPr>
        <w:t>voient</w:t>
      </w:r>
      <w:r w:rsidR="00235026">
        <w:rPr>
          <w:rFonts w:ascii="Times New Roman" w:hAnsi="Times New Roman" w:cs="Times New Roman"/>
        </w:rPr>
        <w:t xml:space="preserve"> Jésus</w:t>
      </w:r>
      <w:r w:rsidR="00EA7CA5">
        <w:rPr>
          <w:rFonts w:ascii="Times New Roman" w:hAnsi="Times New Roman" w:cs="Times New Roman"/>
        </w:rPr>
        <w:t xml:space="preserve"> : </w:t>
      </w:r>
      <w:proofErr w:type="spellStart"/>
      <w:r w:rsidR="00235026">
        <w:rPr>
          <w:rFonts w:ascii="Times New Roman" w:hAnsi="Times New Roman" w:cs="Times New Roman"/>
          <w:i/>
        </w:rPr>
        <w:t>horaô</w:t>
      </w:r>
      <w:proofErr w:type="spellEnd"/>
      <w:r w:rsidR="00235026">
        <w:rPr>
          <w:rFonts w:ascii="Times New Roman" w:hAnsi="Times New Roman" w:cs="Times New Roman"/>
          <w:i/>
        </w:rPr>
        <w:t xml:space="preserve"> </w:t>
      </w:r>
      <w:r w:rsidR="00235026">
        <w:rPr>
          <w:rFonts w:ascii="Times New Roman" w:hAnsi="Times New Roman" w:cs="Times New Roman"/>
        </w:rPr>
        <w:t>chaque fois (20.25.25.27.29.29)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0669AE" w:rsidRDefault="000E0748" w:rsidP="00066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Ainsi, l</w:t>
      </w:r>
      <w:r w:rsidR="000669AE">
        <w:rPr>
          <w:rFonts w:ascii="Times New Roman" w:hAnsi="Times New Roman" w:cs="Times New Roman"/>
        </w:rPr>
        <w:t xml:space="preserve">es deux </w:t>
      </w:r>
      <w:proofErr w:type="spellStart"/>
      <w:r w:rsidR="000669AE" w:rsidRPr="000669AE">
        <w:rPr>
          <w:rFonts w:ascii="Times New Roman" w:hAnsi="Times New Roman" w:cs="Times New Roman"/>
          <w:i/>
        </w:rPr>
        <w:t>blépô</w:t>
      </w:r>
      <w:proofErr w:type="spellEnd"/>
      <w:r w:rsidR="0006495A">
        <w:rPr>
          <w:rFonts w:ascii="Times New Roman" w:hAnsi="Times New Roman" w:cs="Times New Roman"/>
        </w:rPr>
        <w:t xml:space="preserve"> concernent les deux disciples les plus proches de Jésus, </w:t>
      </w:r>
      <w:r w:rsidR="004B6AC4">
        <w:rPr>
          <w:rFonts w:ascii="Times New Roman" w:hAnsi="Times New Roman" w:cs="Times New Roman"/>
        </w:rPr>
        <w:t>Marie</w:t>
      </w:r>
      <w:r w:rsidR="00993AA3">
        <w:rPr>
          <w:rFonts w:ascii="Times New Roman" w:hAnsi="Times New Roman" w:cs="Times New Roman"/>
        </w:rPr>
        <w:t xml:space="preserve">-Madeleine et l’autre disciple : </w:t>
      </w:r>
      <w:r w:rsidR="0006495A">
        <w:rPr>
          <w:rFonts w:ascii="Times New Roman" w:hAnsi="Times New Roman" w:cs="Times New Roman"/>
        </w:rPr>
        <w:t>le</w:t>
      </w:r>
      <w:r w:rsidR="00993AA3">
        <w:rPr>
          <w:rFonts w:ascii="Times New Roman" w:hAnsi="Times New Roman" w:cs="Times New Roman"/>
        </w:rPr>
        <w:t>ur</w:t>
      </w:r>
      <w:r w:rsidR="0006495A">
        <w:rPr>
          <w:rFonts w:ascii="Times New Roman" w:hAnsi="Times New Roman" w:cs="Times New Roman"/>
        </w:rPr>
        <w:t xml:space="preserve"> regard va</w:t>
      </w:r>
      <w:r w:rsidR="00F123BD">
        <w:rPr>
          <w:rFonts w:ascii="Times New Roman" w:hAnsi="Times New Roman" w:cs="Times New Roman"/>
        </w:rPr>
        <w:t xml:space="preserve"> d’emblée plus loin, reconnaissant un signe, mais sans plus</w:t>
      </w:r>
      <w:proofErr w:type="gramStart"/>
      <w:r w:rsidR="00F123BD">
        <w:rPr>
          <w:rFonts w:ascii="Times New Roman" w:hAnsi="Times New Roman" w:cs="Times New Roman"/>
        </w:rPr>
        <w:t>.</w:t>
      </w:r>
      <w:r w:rsidR="000669AE">
        <w:rPr>
          <w:rFonts w:ascii="Times New Roman" w:hAnsi="Times New Roman" w:cs="Times New Roman"/>
        </w:rPr>
        <w:t>.</w:t>
      </w:r>
      <w:proofErr w:type="gramEnd"/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trois</w:t>
      </w:r>
      <w:r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Pr="000669AE">
        <w:rPr>
          <w:rFonts w:ascii="Times New Roman" w:hAnsi="Times New Roman" w:cs="Times New Roman"/>
          <w:i/>
        </w:rPr>
        <w:t>théôréô</w:t>
      </w:r>
      <w:proofErr w:type="spellEnd"/>
      <w:r w:rsidR="004B6AC4">
        <w:rPr>
          <w:rFonts w:ascii="Times New Roman" w:hAnsi="Times New Roman" w:cs="Times New Roman"/>
        </w:rPr>
        <w:t xml:space="preserve"> </w:t>
      </w:r>
      <w:r w:rsidR="003908C7">
        <w:rPr>
          <w:rFonts w:ascii="Times New Roman" w:hAnsi="Times New Roman" w:cs="Times New Roman"/>
        </w:rPr>
        <w:t xml:space="preserve">(traduits ‘apercevoir’) </w:t>
      </w:r>
      <w:r w:rsidR="004B6AC4">
        <w:rPr>
          <w:rFonts w:ascii="Times New Roman" w:hAnsi="Times New Roman" w:cs="Times New Roman"/>
        </w:rPr>
        <w:t>portent sur des constats d’éléments surprenants qui</w:t>
      </w:r>
      <w:r w:rsidR="006D0A36">
        <w:rPr>
          <w:rFonts w:ascii="Times New Roman" w:hAnsi="Times New Roman" w:cs="Times New Roman"/>
        </w:rPr>
        <w:t xml:space="preserve"> suscitent une ques</w:t>
      </w:r>
      <w:r w:rsidR="00820E1D">
        <w:rPr>
          <w:rFonts w:ascii="Times New Roman" w:hAnsi="Times New Roman" w:cs="Times New Roman"/>
        </w:rPr>
        <w:t>tion</w:t>
      </w:r>
      <w:r w:rsidR="00D0039C">
        <w:rPr>
          <w:rFonts w:ascii="Times New Roman" w:hAnsi="Times New Roman" w:cs="Times New Roman"/>
        </w:rPr>
        <w:t xml:space="preserve"> (l’étonnement de Simon,</w:t>
      </w:r>
      <w:r>
        <w:rPr>
          <w:rFonts w:ascii="Times New Roman" w:hAnsi="Times New Roman" w:cs="Times New Roman"/>
        </w:rPr>
        <w:t xml:space="preserve"> </w:t>
      </w:r>
      <w:r w:rsidR="006D0A36">
        <w:rPr>
          <w:rFonts w:ascii="Times New Roman" w:hAnsi="Times New Roman" w:cs="Times New Roman"/>
        </w:rPr>
        <w:t xml:space="preserve">deux fois une </w:t>
      </w:r>
      <w:r>
        <w:rPr>
          <w:rFonts w:ascii="Times New Roman" w:hAnsi="Times New Roman" w:cs="Times New Roman"/>
        </w:rPr>
        <w:t>interprétation de M</w:t>
      </w:r>
      <w:r w:rsidR="00D0039C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D0039C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>).</w:t>
      </w:r>
    </w:p>
    <w:p w:rsidR="00EA7CA5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contre, d</w:t>
      </w:r>
      <w:r w:rsidR="00EA7CA5">
        <w:rPr>
          <w:rFonts w:ascii="Times New Roman" w:hAnsi="Times New Roman" w:cs="Times New Roman"/>
        </w:rPr>
        <w:t>ans ce passage</w:t>
      </w:r>
      <w:r w:rsidR="00235026">
        <w:rPr>
          <w:rFonts w:ascii="Times New Roman" w:hAnsi="Times New Roman" w:cs="Times New Roman"/>
        </w:rPr>
        <w:t xml:space="preserve"> de </w:t>
      </w:r>
      <w:proofErr w:type="spellStart"/>
      <w:r w:rsidR="00235026">
        <w:rPr>
          <w:rFonts w:ascii="Times New Roman" w:hAnsi="Times New Roman" w:cs="Times New Roman"/>
        </w:rPr>
        <w:t>Jn</w:t>
      </w:r>
      <w:proofErr w:type="spellEnd"/>
      <w:r w:rsidR="00235026">
        <w:rPr>
          <w:rFonts w:ascii="Times New Roman" w:hAnsi="Times New Roman" w:cs="Times New Roman"/>
        </w:rPr>
        <w:t xml:space="preserve"> 20,1-29</w:t>
      </w:r>
      <w:r w:rsidR="00EA7CA5">
        <w:rPr>
          <w:rFonts w:ascii="Times New Roman" w:hAnsi="Times New Roman" w:cs="Times New Roman"/>
        </w:rPr>
        <w:t xml:space="preserve">,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  <w:r w:rsidR="00EA7CA5">
        <w:rPr>
          <w:rFonts w:ascii="Times New Roman" w:hAnsi="Times New Roman" w:cs="Times New Roman"/>
        </w:rPr>
        <w:t xml:space="preserve"> est chaque fois relié à la foi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0E0748">
        <w:rPr>
          <w:rFonts w:ascii="Times New Roman" w:hAnsi="Times New Roman" w:cs="Times New Roman"/>
          <w:i/>
        </w:rPr>
        <w:t>pisteuô</w:t>
      </w:r>
      <w:proofErr w:type="spellEnd"/>
      <w:r>
        <w:rPr>
          <w:rFonts w:ascii="Times New Roman" w:hAnsi="Times New Roman" w:cs="Times New Roman"/>
        </w:rPr>
        <w:t>)</w:t>
      </w:r>
      <w:r w:rsidR="00EA7CA5">
        <w:rPr>
          <w:rFonts w:ascii="Times New Roman" w:hAnsi="Times New Roman" w:cs="Times New Roman"/>
        </w:rPr>
        <w:t xml:space="preserve">, comme si l’association entre le simple verbe « voir » et </w:t>
      </w:r>
      <w:r w:rsidR="00603606">
        <w:rPr>
          <w:rFonts w:ascii="Times New Roman" w:hAnsi="Times New Roman" w:cs="Times New Roman"/>
        </w:rPr>
        <w:t xml:space="preserve">le fait de </w:t>
      </w:r>
      <w:r w:rsidR="00EA7CA5">
        <w:rPr>
          <w:rFonts w:ascii="Times New Roman" w:hAnsi="Times New Roman" w:cs="Times New Roman"/>
        </w:rPr>
        <w:t>« c</w:t>
      </w:r>
      <w:r w:rsidR="00235026">
        <w:rPr>
          <w:rFonts w:ascii="Times New Roman" w:hAnsi="Times New Roman" w:cs="Times New Roman"/>
        </w:rPr>
        <w:t>roire » était une formule de base</w:t>
      </w:r>
      <w:r w:rsidR="00EA7CA5">
        <w:rPr>
          <w:rFonts w:ascii="Times New Roman" w:hAnsi="Times New Roman" w:cs="Times New Roman"/>
        </w:rPr>
        <w:t xml:space="preserve"> de la foi c</w:t>
      </w:r>
      <w:r w:rsidR="000669AE">
        <w:rPr>
          <w:rFonts w:ascii="Times New Roman" w:hAnsi="Times New Roman" w:cs="Times New Roman"/>
        </w:rPr>
        <w:t xml:space="preserve">hrétienne exprimée </w:t>
      </w:r>
      <w:r w:rsidR="00603606">
        <w:rPr>
          <w:rFonts w:ascii="Times New Roman" w:hAnsi="Times New Roman" w:cs="Times New Roman"/>
        </w:rPr>
        <w:t xml:space="preserve">ici </w:t>
      </w:r>
      <w:r w:rsidR="00235026">
        <w:rPr>
          <w:rFonts w:ascii="Times New Roman" w:hAnsi="Times New Roman" w:cs="Times New Roman"/>
        </w:rPr>
        <w:t>à propos de trois témoins du Ressuscité</w:t>
      </w:r>
      <w:r w:rsidR="000669AE">
        <w:rPr>
          <w:rFonts w:ascii="Times New Roman" w:hAnsi="Times New Roman" w:cs="Times New Roman"/>
        </w:rPr>
        <w:t> : le</w:t>
      </w:r>
      <w:r w:rsidR="00EA7CA5">
        <w:rPr>
          <w:rFonts w:ascii="Times New Roman" w:hAnsi="Times New Roman" w:cs="Times New Roman"/>
        </w:rPr>
        <w:t xml:space="preserve"> disciple quand il est entré, quand il a pénétré dans la mémoire (</w:t>
      </w:r>
      <w:r>
        <w:rPr>
          <w:rFonts w:ascii="Times New Roman" w:hAnsi="Times New Roman" w:cs="Times New Roman"/>
        </w:rPr>
        <w:t xml:space="preserve">le tombeau, </w:t>
      </w:r>
      <w:proofErr w:type="spellStart"/>
      <w:r w:rsidR="00EA7CA5" w:rsidRPr="000669AE">
        <w:rPr>
          <w:rFonts w:ascii="Times New Roman" w:hAnsi="Times New Roman" w:cs="Times New Roman"/>
          <w:i/>
        </w:rPr>
        <w:t>mnèmeion</w:t>
      </w:r>
      <w:proofErr w:type="spellEnd"/>
      <w:r w:rsidR="00EA7CA5">
        <w:rPr>
          <w:rFonts w:ascii="Times New Roman" w:hAnsi="Times New Roman" w:cs="Times New Roman"/>
        </w:rPr>
        <w:t xml:space="preserve">), 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>arie-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 xml:space="preserve">adeleine </w:t>
      </w:r>
      <w:r w:rsidR="00BE2E25">
        <w:rPr>
          <w:rFonts w:ascii="Times New Roman" w:hAnsi="Times New Roman" w:cs="Times New Roman"/>
        </w:rPr>
        <w:t xml:space="preserve">quand elle s’entend appelée par son nom, </w:t>
      </w:r>
      <w:r w:rsidR="00235026">
        <w:rPr>
          <w:rFonts w:ascii="Times New Roman" w:hAnsi="Times New Roman" w:cs="Times New Roman"/>
        </w:rPr>
        <w:t xml:space="preserve">et </w:t>
      </w:r>
      <w:r w:rsidR="00EA7CA5">
        <w:rPr>
          <w:rFonts w:ascii="Times New Roman" w:hAnsi="Times New Roman" w:cs="Times New Roman"/>
        </w:rPr>
        <w:t>Thomas</w:t>
      </w:r>
      <w:r w:rsidR="00BE2E25">
        <w:rPr>
          <w:rFonts w:ascii="Times New Roman" w:hAnsi="Times New Roman" w:cs="Times New Roman"/>
        </w:rPr>
        <w:t xml:space="preserve"> qui explicite le lien entre Jésus mort et ressuscité</w:t>
      </w:r>
      <w:r w:rsidR="000669AE">
        <w:rPr>
          <w:rFonts w:ascii="Times New Roman" w:hAnsi="Times New Roman" w:cs="Times New Roman"/>
        </w:rPr>
        <w:t>.</w:t>
      </w:r>
      <w:r w:rsidR="00E051D1">
        <w:rPr>
          <w:rFonts w:ascii="Times New Roman" w:hAnsi="Times New Roman" w:cs="Times New Roman"/>
        </w:rPr>
        <w:t xml:space="preserve"> </w:t>
      </w:r>
      <w:r w:rsidR="00993AA3">
        <w:rPr>
          <w:rFonts w:ascii="Times New Roman" w:hAnsi="Times New Roman" w:cs="Times New Roman"/>
        </w:rPr>
        <w:t>(</w:t>
      </w:r>
      <w:r w:rsidR="00E051D1">
        <w:rPr>
          <w:rFonts w:ascii="Times New Roman" w:hAnsi="Times New Roman" w:cs="Times New Roman"/>
        </w:rPr>
        <w:t>Au chap.9, c’était l</w:t>
      </w:r>
      <w:r w:rsidR="004B6AC4">
        <w:rPr>
          <w:rFonts w:ascii="Times New Roman" w:hAnsi="Times New Roman" w:cs="Times New Roman"/>
        </w:rPr>
        <w:t>e</w:t>
      </w:r>
      <w:r w:rsidR="00E051D1">
        <w:rPr>
          <w:rFonts w:ascii="Times New Roman" w:hAnsi="Times New Roman" w:cs="Times New Roman"/>
        </w:rPr>
        <w:t xml:space="preserve"> cas aussi pour l’ex-aveugle-né.</w:t>
      </w:r>
      <w:r w:rsidR="00993AA3">
        <w:rPr>
          <w:rFonts w:ascii="Times New Roman" w:hAnsi="Times New Roman" w:cs="Times New Roman"/>
        </w:rPr>
        <w:t>)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Pr="00235026" w:rsidRDefault="00820E1D" w:rsidP="0023502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Christian, le </w:t>
      </w:r>
      <w:r w:rsidR="00993AA3">
        <w:rPr>
          <w:rFonts w:ascii="Times New Roman" w:hAnsi="Times New Roman" w:cs="Times New Roman"/>
          <w:i/>
        </w:rPr>
        <w:t>26/03/2018</w:t>
      </w:r>
      <w:bookmarkStart w:id="0" w:name="_GoBack"/>
      <w:bookmarkEnd w:id="0"/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2C02F6" w:rsidRPr="002C02F6" w:rsidRDefault="002C02F6" w:rsidP="002C02F6">
      <w:pPr>
        <w:spacing w:after="0"/>
        <w:rPr>
          <w:rFonts w:ascii="Times New Roman" w:hAnsi="Times New Roman" w:cs="Times New Roman"/>
        </w:rPr>
      </w:pPr>
    </w:p>
    <w:sectPr w:rsidR="002C02F6" w:rsidRPr="002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6"/>
    <w:rsid w:val="0006495A"/>
    <w:rsid w:val="000669AE"/>
    <w:rsid w:val="000E0748"/>
    <w:rsid w:val="001529D1"/>
    <w:rsid w:val="001D15BD"/>
    <w:rsid w:val="001F541B"/>
    <w:rsid w:val="00235026"/>
    <w:rsid w:val="00283F60"/>
    <w:rsid w:val="002C02F6"/>
    <w:rsid w:val="003908C7"/>
    <w:rsid w:val="004B6AC4"/>
    <w:rsid w:val="005700D4"/>
    <w:rsid w:val="00603606"/>
    <w:rsid w:val="0063024C"/>
    <w:rsid w:val="00695593"/>
    <w:rsid w:val="006D0A36"/>
    <w:rsid w:val="00820E1D"/>
    <w:rsid w:val="008F5736"/>
    <w:rsid w:val="00993AA3"/>
    <w:rsid w:val="00B63E83"/>
    <w:rsid w:val="00BE2E25"/>
    <w:rsid w:val="00C04C63"/>
    <w:rsid w:val="00CB3011"/>
    <w:rsid w:val="00D0039C"/>
    <w:rsid w:val="00D0560A"/>
    <w:rsid w:val="00E051D1"/>
    <w:rsid w:val="00EA7CA5"/>
    <w:rsid w:val="00F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dcterms:created xsi:type="dcterms:W3CDTF">2016-03-20T15:10:00Z</dcterms:created>
  <dcterms:modified xsi:type="dcterms:W3CDTF">2018-03-26T09:12:00Z</dcterms:modified>
</cp:coreProperties>
</file>