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633143" w:rsidP="00633143">
      <w:pPr>
        <w:spacing w:after="0"/>
        <w:rPr>
          <w:rFonts w:ascii="Times New Roman" w:hAnsi="Times New Roman"/>
        </w:rPr>
      </w:pPr>
      <w:proofErr w:type="spellStart"/>
      <w:r w:rsidRPr="00633143">
        <w:rPr>
          <w:rFonts w:ascii="Times New Roman" w:hAnsi="Times New Roman"/>
        </w:rPr>
        <w:t>Lc</w:t>
      </w:r>
      <w:proofErr w:type="spellEnd"/>
      <w:r w:rsidRPr="00633143">
        <w:rPr>
          <w:rFonts w:ascii="Times New Roman" w:hAnsi="Times New Roman"/>
        </w:rPr>
        <w:t xml:space="preserve"> 16,19-31</w:t>
      </w:r>
    </w:p>
    <w:p w:rsidR="00633143" w:rsidRDefault="00633143" w:rsidP="00633143">
      <w:pPr>
        <w:spacing w:after="0"/>
        <w:rPr>
          <w:rFonts w:ascii="Times New Roman" w:hAnsi="Times New Roman"/>
        </w:rPr>
      </w:pPr>
    </w:p>
    <w:p w:rsidR="00633143" w:rsidRPr="00CB3E29" w:rsidRDefault="00CB3E29" w:rsidP="006331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Lazare et le riche. </w:t>
      </w:r>
      <w:r w:rsidR="00633143">
        <w:rPr>
          <w:rFonts w:ascii="Times New Roman" w:hAnsi="Times New Roman"/>
        </w:rPr>
        <w:t xml:space="preserve">« Il était un homme riche » </w:t>
      </w:r>
      <w:r w:rsidR="00656264">
        <w:rPr>
          <w:rFonts w:ascii="Times New Roman" w:hAnsi="Times New Roman"/>
        </w:rPr>
        <w:t>(19)</w:t>
      </w:r>
      <w:r w:rsidR="00BB144B">
        <w:rPr>
          <w:rFonts w:ascii="Times New Roman" w:hAnsi="Times New Roman"/>
        </w:rPr>
        <w:t xml:space="preserve"> : ce </w:t>
      </w:r>
      <w:r w:rsidR="00633143">
        <w:rPr>
          <w:rFonts w:ascii="Times New Roman" w:hAnsi="Times New Roman"/>
        </w:rPr>
        <w:t>sont les mêmes mots qu’en 16,1 (avec son gérant) ; les avertissements sont nombreux chez Luc, notamment en 18,23-26.</w:t>
      </w:r>
    </w:p>
    <w:p w:rsidR="00633143" w:rsidRDefault="00BB144B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L’homme</w:t>
      </w:r>
      <w:r w:rsidR="00262C7A">
        <w:rPr>
          <w:rFonts w:ascii="Times New Roman" w:hAnsi="Times New Roman"/>
        </w:rPr>
        <w:t xml:space="preserve"> est décrit comme</w:t>
      </w:r>
      <w:r w:rsidR="00633143">
        <w:rPr>
          <w:rFonts w:ascii="Times New Roman" w:hAnsi="Times New Roman"/>
        </w:rPr>
        <w:t xml:space="preserve"> ‘revêtu avec apparat’ (</w:t>
      </w:r>
      <w:r w:rsidR="00262C7A" w:rsidRPr="00262C7A">
        <w:rPr>
          <w:rFonts w:ascii="Times New Roman" w:hAnsi="Times New Roman"/>
          <w:i/>
        </w:rPr>
        <w:t>en-</w:t>
      </w:r>
      <w:proofErr w:type="spellStart"/>
      <w:r w:rsidR="00262C7A" w:rsidRPr="00262C7A">
        <w:rPr>
          <w:rFonts w:ascii="Times New Roman" w:hAnsi="Times New Roman"/>
          <w:i/>
        </w:rPr>
        <w:t>didyco</w:t>
      </w:r>
      <w:proofErr w:type="spellEnd"/>
      <w:r w:rsidR="00262C7A">
        <w:rPr>
          <w:rFonts w:ascii="Times New Roman" w:hAnsi="Times New Roman"/>
        </w:rPr>
        <w:t xml:space="preserve">) (le </w:t>
      </w:r>
      <w:r w:rsidR="00633143">
        <w:rPr>
          <w:rFonts w:ascii="Times New Roman" w:hAnsi="Times New Roman"/>
        </w:rPr>
        <w:t>seul a</w:t>
      </w:r>
      <w:r w:rsidR="00262C7A">
        <w:rPr>
          <w:rFonts w:ascii="Times New Roman" w:hAnsi="Times New Roman"/>
        </w:rPr>
        <w:t>utre emploi dans le NT est dans la Passion selon Mc 15,17, quand</w:t>
      </w:r>
      <w:r w:rsidR="00633143">
        <w:rPr>
          <w:rFonts w:ascii="Times New Roman" w:hAnsi="Times New Roman"/>
        </w:rPr>
        <w:t xml:space="preserve"> Jésus</w:t>
      </w:r>
      <w:r w:rsidR="00330C1C">
        <w:rPr>
          <w:rFonts w:ascii="Times New Roman" w:hAnsi="Times New Roman"/>
        </w:rPr>
        <w:t xml:space="preserve"> est précisément</w:t>
      </w:r>
      <w:r>
        <w:rPr>
          <w:rFonts w:ascii="Times New Roman" w:hAnsi="Times New Roman"/>
        </w:rPr>
        <w:t xml:space="preserve"> « revêtu de pourpre »). L</w:t>
      </w:r>
      <w:r w:rsidR="00262C7A">
        <w:rPr>
          <w:rFonts w:ascii="Times New Roman" w:hAnsi="Times New Roman"/>
        </w:rPr>
        <w:t>e tableau est</w:t>
      </w:r>
      <w:r w:rsidR="00633143">
        <w:rPr>
          <w:rFonts w:ascii="Times New Roman" w:hAnsi="Times New Roman"/>
        </w:rPr>
        <w:t xml:space="preserve"> complété par les réjouissances (</w:t>
      </w:r>
      <w:r w:rsidR="00633143" w:rsidRPr="00330C1C">
        <w:rPr>
          <w:rFonts w:ascii="Times New Roman" w:hAnsi="Times New Roman"/>
          <w:i/>
        </w:rPr>
        <w:t>eu-</w:t>
      </w:r>
      <w:proofErr w:type="spellStart"/>
      <w:r w:rsidR="00633143" w:rsidRPr="00330C1C">
        <w:rPr>
          <w:rFonts w:ascii="Times New Roman" w:hAnsi="Times New Roman"/>
          <w:i/>
        </w:rPr>
        <w:t>phrainô</w:t>
      </w:r>
      <w:proofErr w:type="spellEnd"/>
      <w:r w:rsidR="00633143">
        <w:rPr>
          <w:rFonts w:ascii="Times New Roman" w:hAnsi="Times New Roman"/>
        </w:rPr>
        <w:t>, un verbe</w:t>
      </w:r>
      <w:r w:rsidR="00262C7A">
        <w:rPr>
          <w:rFonts w:ascii="Times New Roman" w:hAnsi="Times New Roman"/>
        </w:rPr>
        <w:t xml:space="preserve"> de joie, que l’on trouve aussi</w:t>
      </w:r>
      <w:r w:rsidR="00952CEC">
        <w:rPr>
          <w:rFonts w:ascii="Times New Roman" w:hAnsi="Times New Roman"/>
        </w:rPr>
        <w:t xml:space="preserve"> pour le</w:t>
      </w:r>
      <w:r w:rsidR="00330C1C">
        <w:rPr>
          <w:rFonts w:ascii="Times New Roman" w:hAnsi="Times New Roman"/>
        </w:rPr>
        <w:t xml:space="preserve"> riche rêvant à</w:t>
      </w:r>
      <w:r w:rsidR="00633143">
        <w:rPr>
          <w:rFonts w:ascii="Times New Roman" w:hAnsi="Times New Roman"/>
        </w:rPr>
        <w:t xml:space="preserve"> ses greniers</w:t>
      </w:r>
      <w:r w:rsidR="00656264">
        <w:rPr>
          <w:rFonts w:ascii="Times New Roman" w:hAnsi="Times New Roman"/>
        </w:rPr>
        <w:t>, 12,19</w:t>
      </w:r>
      <w:r>
        <w:rPr>
          <w:rFonts w:ascii="Times New Roman" w:hAnsi="Times New Roman"/>
        </w:rPr>
        <w:t>,</w:t>
      </w:r>
      <w:r w:rsidR="00633143">
        <w:rPr>
          <w:rFonts w:ascii="Times New Roman" w:hAnsi="Times New Roman"/>
        </w:rPr>
        <w:t xml:space="preserve"> ou pour l’accueil du fils prodigue</w:t>
      </w:r>
      <w:r w:rsidR="00656264">
        <w:rPr>
          <w:rFonts w:ascii="Times New Roman" w:hAnsi="Times New Roman"/>
        </w:rPr>
        <w:t>, 15,23-32</w:t>
      </w:r>
      <w:r w:rsidR="00633143">
        <w:rPr>
          <w:rFonts w:ascii="Times New Roman" w:hAnsi="Times New Roman"/>
        </w:rPr>
        <w:t>)</w:t>
      </w:r>
      <w:r w:rsidR="00656264">
        <w:rPr>
          <w:rFonts w:ascii="Times New Roman" w:hAnsi="Times New Roman"/>
        </w:rPr>
        <w:t>.</w:t>
      </w:r>
    </w:p>
    <w:p w:rsidR="00656264" w:rsidRDefault="00656264" w:rsidP="00633143">
      <w:pPr>
        <w:spacing w:after="0"/>
        <w:rPr>
          <w:rFonts w:ascii="Times New Roman" w:hAnsi="Times New Roman"/>
        </w:rPr>
      </w:pPr>
    </w:p>
    <w:p w:rsidR="00656264" w:rsidRDefault="00656264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L’expression « chaque jour » (</w:t>
      </w:r>
      <w:proofErr w:type="spellStart"/>
      <w:r w:rsidRPr="00330C1C">
        <w:rPr>
          <w:rFonts w:ascii="Times New Roman" w:hAnsi="Times New Roman"/>
          <w:i/>
        </w:rPr>
        <w:t>cath’hèmeran</w:t>
      </w:r>
      <w:proofErr w:type="spellEnd"/>
      <w:r>
        <w:rPr>
          <w:rFonts w:ascii="Times New Roman" w:hAnsi="Times New Roman"/>
        </w:rPr>
        <w:t xml:space="preserve">) se retrouve, entre autres, pour la croix </w:t>
      </w:r>
      <w:r w:rsidR="00330C1C">
        <w:rPr>
          <w:rFonts w:ascii="Times New Roman" w:hAnsi="Times New Roman"/>
        </w:rPr>
        <w:t xml:space="preserve">à porter </w:t>
      </w:r>
      <w:r>
        <w:rPr>
          <w:rFonts w:ascii="Times New Roman" w:hAnsi="Times New Roman"/>
        </w:rPr>
        <w:t>(9,23)</w:t>
      </w:r>
      <w:r w:rsidR="00330C1C">
        <w:rPr>
          <w:rFonts w:ascii="Times New Roman" w:hAnsi="Times New Roman"/>
        </w:rPr>
        <w:t xml:space="preserve"> et </w:t>
      </w:r>
      <w:r w:rsidR="00262C7A">
        <w:rPr>
          <w:rFonts w:ascii="Times New Roman" w:hAnsi="Times New Roman"/>
        </w:rPr>
        <w:t xml:space="preserve">dans la prière </w:t>
      </w:r>
      <w:r w:rsidR="00330C1C">
        <w:rPr>
          <w:rFonts w:ascii="Times New Roman" w:hAnsi="Times New Roman"/>
        </w:rPr>
        <w:t>pour</w:t>
      </w:r>
      <w:r>
        <w:rPr>
          <w:rFonts w:ascii="Times New Roman" w:hAnsi="Times New Roman"/>
        </w:rPr>
        <w:t xml:space="preserve"> le pain (11,3), tout comme </w:t>
      </w:r>
      <w:r w:rsidR="00330C1C">
        <w:rPr>
          <w:rFonts w:ascii="Times New Roman" w:hAnsi="Times New Roman"/>
        </w:rPr>
        <w:t xml:space="preserve">pour </w:t>
      </w:r>
      <w:r>
        <w:rPr>
          <w:rFonts w:ascii="Times New Roman" w:hAnsi="Times New Roman"/>
        </w:rPr>
        <w:t>le péché</w:t>
      </w:r>
      <w:r w:rsidR="00330C1C">
        <w:rPr>
          <w:rFonts w:ascii="Times New Roman" w:hAnsi="Times New Roman"/>
        </w:rPr>
        <w:t xml:space="preserve"> à pardonner</w:t>
      </w:r>
      <w:r>
        <w:rPr>
          <w:rFonts w:ascii="Times New Roman" w:hAnsi="Times New Roman"/>
        </w:rPr>
        <w:t xml:space="preserve"> (17,4).</w:t>
      </w:r>
    </w:p>
    <w:p w:rsidR="00656264" w:rsidRDefault="00656264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Quant à « somptueux », il se réfère à</w:t>
      </w:r>
      <w:r w:rsidRPr="00330C1C">
        <w:rPr>
          <w:rFonts w:ascii="Times New Roman" w:hAnsi="Times New Roman"/>
          <w:i/>
        </w:rPr>
        <w:t xml:space="preserve"> </w:t>
      </w:r>
      <w:proofErr w:type="spellStart"/>
      <w:r w:rsidRPr="00330C1C">
        <w:rPr>
          <w:rFonts w:ascii="Times New Roman" w:hAnsi="Times New Roman"/>
          <w:i/>
        </w:rPr>
        <w:t>lamprôs</w:t>
      </w:r>
      <w:proofErr w:type="spellEnd"/>
      <w:r>
        <w:rPr>
          <w:rFonts w:ascii="Times New Roman" w:hAnsi="Times New Roman"/>
        </w:rPr>
        <w:t>, qui exprime plutôt ‘brillamment’</w:t>
      </w:r>
      <w:r w:rsidR="00330C1C">
        <w:rPr>
          <w:rFonts w:ascii="Times New Roman" w:hAnsi="Times New Roman"/>
        </w:rPr>
        <w:t>, en notant</w:t>
      </w:r>
      <w:r>
        <w:rPr>
          <w:rFonts w:ascii="Times New Roman" w:hAnsi="Times New Roman"/>
        </w:rPr>
        <w:t xml:space="preserve"> des vêtements « brillants » en 23,11 et dans l’épitre de Jacques (2,2)</w:t>
      </w:r>
      <w:r w:rsidR="0020037D">
        <w:rPr>
          <w:rFonts w:ascii="Times New Roman" w:hAnsi="Times New Roman"/>
        </w:rPr>
        <w:t xml:space="preserve"> (de </w:t>
      </w:r>
      <w:r w:rsidR="00330C1C">
        <w:rPr>
          <w:rFonts w:ascii="Times New Roman" w:hAnsi="Times New Roman"/>
        </w:rPr>
        <w:t>m</w:t>
      </w:r>
      <w:r w:rsidR="0020037D">
        <w:rPr>
          <w:rFonts w:ascii="Times New Roman" w:hAnsi="Times New Roman"/>
        </w:rPr>
        <w:t>ême racine que ‘</w:t>
      </w:r>
      <w:r w:rsidR="00EE49F0">
        <w:rPr>
          <w:rFonts w:ascii="Times New Roman" w:hAnsi="Times New Roman"/>
        </w:rPr>
        <w:t xml:space="preserve">la </w:t>
      </w:r>
      <w:r w:rsidR="0020037D">
        <w:rPr>
          <w:rFonts w:ascii="Times New Roman" w:hAnsi="Times New Roman"/>
        </w:rPr>
        <w:t>lampe’</w:t>
      </w:r>
      <w:r w:rsidR="00330C1C">
        <w:rPr>
          <w:rFonts w:ascii="Times New Roman" w:hAnsi="Times New Roman"/>
        </w:rPr>
        <w:t>)</w:t>
      </w:r>
      <w:r w:rsidR="0020037D">
        <w:rPr>
          <w:rFonts w:ascii="Times New Roman" w:hAnsi="Times New Roman"/>
        </w:rPr>
        <w:t>.</w:t>
      </w:r>
    </w:p>
    <w:p w:rsidR="00330C1C" w:rsidRDefault="00330C1C" w:rsidP="00633143">
      <w:pPr>
        <w:spacing w:after="0"/>
        <w:rPr>
          <w:rFonts w:ascii="Times New Roman" w:hAnsi="Times New Roman"/>
        </w:rPr>
      </w:pPr>
    </w:p>
    <w:p w:rsidR="00330C1C" w:rsidRDefault="00330C1C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« pauvre » présenté</w:t>
      </w:r>
      <w:r w:rsidR="00971C08">
        <w:rPr>
          <w:rFonts w:ascii="Times New Roman" w:hAnsi="Times New Roman"/>
        </w:rPr>
        <w:t xml:space="preserve"> (20)</w:t>
      </w:r>
      <w:r>
        <w:rPr>
          <w:rFonts w:ascii="Times New Roman" w:hAnsi="Times New Roman"/>
        </w:rPr>
        <w:t xml:space="preserve"> rejoint évidemment la </w:t>
      </w:r>
      <w:r w:rsidR="00952CEC">
        <w:rPr>
          <w:rFonts w:ascii="Times New Roman" w:hAnsi="Times New Roman"/>
        </w:rPr>
        <w:t xml:space="preserve">béatitude (6,20), la </w:t>
      </w:r>
      <w:r>
        <w:rPr>
          <w:rFonts w:ascii="Times New Roman" w:hAnsi="Times New Roman"/>
        </w:rPr>
        <w:t>« Bonne Nouvelle annoncée aux pauvres » (7,22</w:t>
      </w:r>
      <w:r w:rsidR="00971C08">
        <w:rPr>
          <w:rFonts w:ascii="Times New Roman" w:hAnsi="Times New Roman"/>
        </w:rPr>
        <w:t xml:space="preserve">) ou les pauvres à inviter (14,21). </w:t>
      </w:r>
    </w:p>
    <w:p w:rsidR="00971C08" w:rsidRDefault="00971C08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pauvre est précisé « du nom de Lazare » (</w:t>
      </w:r>
      <w:proofErr w:type="spellStart"/>
      <w:r w:rsidRPr="00971C08">
        <w:rPr>
          <w:rFonts w:ascii="Times New Roman" w:hAnsi="Times New Roman"/>
          <w:i/>
        </w:rPr>
        <w:t>onomati</w:t>
      </w:r>
      <w:proofErr w:type="spellEnd"/>
      <w:r>
        <w:rPr>
          <w:rFonts w:ascii="Times New Roman" w:hAnsi="Times New Roman"/>
        </w:rPr>
        <w:t>) : la même tournure est employée pour Marthe et pour Zachée ; ce n’est qu’ens</w:t>
      </w:r>
      <w:r w:rsidR="00BB144B">
        <w:rPr>
          <w:rFonts w:ascii="Times New Roman" w:hAnsi="Times New Roman"/>
        </w:rPr>
        <w:t xml:space="preserve">uite qu’ils seront « appelés » ; </w:t>
      </w:r>
      <w:r>
        <w:rPr>
          <w:rFonts w:ascii="Times New Roman" w:hAnsi="Times New Roman"/>
        </w:rPr>
        <w:t xml:space="preserve"> pour Lazare, ce sera déclaré au v. 25, par le verbe </w:t>
      </w:r>
      <w:r w:rsidRPr="00971C08">
        <w:rPr>
          <w:rFonts w:ascii="Times New Roman" w:hAnsi="Times New Roman"/>
          <w:i/>
        </w:rPr>
        <w:t>para-</w:t>
      </w:r>
      <w:proofErr w:type="spellStart"/>
      <w:r w:rsidRPr="00971C08">
        <w:rPr>
          <w:rFonts w:ascii="Times New Roman" w:hAnsi="Times New Roman"/>
          <w:i/>
        </w:rPr>
        <w:t>caléô</w:t>
      </w:r>
      <w:proofErr w:type="spellEnd"/>
      <w:r>
        <w:rPr>
          <w:rFonts w:ascii="Times New Roman" w:hAnsi="Times New Roman"/>
        </w:rPr>
        <w:t xml:space="preserve"> (littéralement : appeler </w:t>
      </w:r>
      <w:r w:rsidR="005F270C">
        <w:rPr>
          <w:rFonts w:ascii="Times New Roman" w:hAnsi="Times New Roman"/>
        </w:rPr>
        <w:t>près de soi, d’où parfois réconfort</w:t>
      </w:r>
      <w:r>
        <w:rPr>
          <w:rFonts w:ascii="Times New Roman" w:hAnsi="Times New Roman"/>
        </w:rPr>
        <w:t>er).</w:t>
      </w:r>
    </w:p>
    <w:p w:rsidR="00A07DB5" w:rsidRDefault="00BB144B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peut noter que</w:t>
      </w:r>
      <w:r w:rsidR="00971C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cet homme qui ‘gisait’, littéralement, il ‘avait été jeté’ (du verbe </w:t>
      </w:r>
      <w:proofErr w:type="spellStart"/>
      <w:r w:rsidRPr="00A07DB5">
        <w:rPr>
          <w:rFonts w:ascii="Times New Roman" w:hAnsi="Times New Roman"/>
          <w:i/>
        </w:rPr>
        <w:t>ballô</w:t>
      </w:r>
      <w:proofErr w:type="spellEnd"/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;</w:t>
      </w:r>
      <w:proofErr w:type="gramEnd"/>
      <w:r>
        <w:rPr>
          <w:rFonts w:ascii="Times New Roman" w:hAnsi="Times New Roman"/>
        </w:rPr>
        <w:t xml:space="preserve"> c’est lui </w:t>
      </w:r>
      <w:r w:rsidR="00971C08">
        <w:rPr>
          <w:rFonts w:ascii="Times New Roman" w:hAnsi="Times New Roman"/>
        </w:rPr>
        <w:t>qui est nommé, et non le riche ;</w:t>
      </w:r>
      <w:r w:rsidR="00A07DB5">
        <w:rPr>
          <w:rFonts w:ascii="Times New Roman" w:hAnsi="Times New Roman"/>
        </w:rPr>
        <w:t xml:space="preserve"> il est </w:t>
      </w:r>
      <w:r w:rsidR="00971C08">
        <w:rPr>
          <w:rFonts w:ascii="Times New Roman" w:hAnsi="Times New Roman"/>
        </w:rPr>
        <w:t>le seul personnage d’</w:t>
      </w:r>
      <w:r w:rsidR="00A07DB5">
        <w:rPr>
          <w:rFonts w:ascii="Times New Roman" w:hAnsi="Times New Roman"/>
        </w:rPr>
        <w:t>une parabole qui porte</w:t>
      </w:r>
      <w:r w:rsidR="00971C08">
        <w:rPr>
          <w:rFonts w:ascii="Times New Roman" w:hAnsi="Times New Roman"/>
        </w:rPr>
        <w:t xml:space="preserve"> un nom</w:t>
      </w:r>
      <w:r w:rsidR="00A07DB5">
        <w:rPr>
          <w:rFonts w:ascii="Times New Roman" w:hAnsi="Times New Roman"/>
        </w:rPr>
        <w:t>, et celui-ci signifie ‘Dieu secourt’.</w:t>
      </w:r>
    </w:p>
    <w:p w:rsidR="00A07DB5" w:rsidRDefault="00A07DB5" w:rsidP="00633143">
      <w:pPr>
        <w:spacing w:after="0"/>
        <w:rPr>
          <w:rFonts w:ascii="Times New Roman" w:hAnsi="Times New Roman"/>
        </w:rPr>
      </w:pPr>
    </w:p>
    <w:p w:rsidR="00A07DB5" w:rsidRDefault="00A07DB5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« désirait </w:t>
      </w:r>
      <w:r w:rsidR="00FB07F9">
        <w:rPr>
          <w:rFonts w:ascii="Times New Roman" w:hAnsi="Times New Roman"/>
        </w:rPr>
        <w:t>être rassasié</w:t>
      </w:r>
      <w:r>
        <w:rPr>
          <w:rFonts w:ascii="Times New Roman" w:hAnsi="Times New Roman"/>
        </w:rPr>
        <w:t xml:space="preserve"> »</w:t>
      </w:r>
      <w:r w:rsidR="00952CEC">
        <w:rPr>
          <w:rFonts w:ascii="Times New Roman" w:hAnsi="Times New Roman"/>
        </w:rPr>
        <w:t xml:space="preserve"> (21)</w:t>
      </w:r>
      <w:r>
        <w:rPr>
          <w:rFonts w:ascii="Times New Roman" w:hAnsi="Times New Roman"/>
        </w:rPr>
        <w:t xml:space="preserve"> (</w:t>
      </w:r>
      <w:r w:rsidRPr="00EB4B87">
        <w:rPr>
          <w:rFonts w:ascii="Times New Roman" w:hAnsi="Times New Roman"/>
          <w:i/>
        </w:rPr>
        <w:t>épi-</w:t>
      </w:r>
      <w:proofErr w:type="spellStart"/>
      <w:r w:rsidRPr="00EB4B87">
        <w:rPr>
          <w:rFonts w:ascii="Times New Roman" w:hAnsi="Times New Roman"/>
          <w:i/>
        </w:rPr>
        <w:t>thyméô</w:t>
      </w:r>
      <w:proofErr w:type="spellEnd"/>
      <w:r w:rsidRPr="00EB4B87">
        <w:rPr>
          <w:rFonts w:ascii="Times New Roman" w:hAnsi="Times New Roman"/>
          <w:i/>
        </w:rPr>
        <w:t xml:space="preserve"> </w:t>
      </w:r>
      <w:proofErr w:type="spellStart"/>
      <w:r w:rsidRPr="00EB4B87">
        <w:rPr>
          <w:rFonts w:ascii="Times New Roman" w:hAnsi="Times New Roman"/>
          <w:i/>
        </w:rPr>
        <w:t>chortasthènai</w:t>
      </w:r>
      <w:proofErr w:type="spellEnd"/>
      <w:r>
        <w:rPr>
          <w:rFonts w:ascii="Times New Roman" w:hAnsi="Times New Roman"/>
        </w:rPr>
        <w:t xml:space="preserve">), exactement </w:t>
      </w:r>
      <w:r w:rsidR="00952CEC">
        <w:rPr>
          <w:rFonts w:ascii="Times New Roman" w:hAnsi="Times New Roman"/>
        </w:rPr>
        <w:t xml:space="preserve">comme le fils prodigue (15,16). </w:t>
      </w:r>
      <w:r w:rsidR="00FB07F9">
        <w:rPr>
          <w:rFonts w:ascii="Times New Roman" w:hAnsi="Times New Roman"/>
        </w:rPr>
        <w:t>Le verbe ‘désirer’, on le retrouve à propos de la venue du jour du Seigneur (17,22) et à propos de ‘manger cette pâque avec vous’ (22,15), et c’</w:t>
      </w:r>
      <w:r w:rsidR="00952CEC">
        <w:rPr>
          <w:rFonts w:ascii="Times New Roman" w:hAnsi="Times New Roman"/>
        </w:rPr>
        <w:t>est cha</w:t>
      </w:r>
      <w:r w:rsidR="00FB07F9">
        <w:rPr>
          <w:rFonts w:ascii="Times New Roman" w:hAnsi="Times New Roman"/>
        </w:rPr>
        <w:t>que fois une sorte de faim.</w:t>
      </w:r>
      <w:r>
        <w:rPr>
          <w:rFonts w:ascii="Times New Roman" w:hAnsi="Times New Roman"/>
        </w:rPr>
        <w:t xml:space="preserve"> </w:t>
      </w:r>
      <w:r w:rsidR="00EB4B87">
        <w:rPr>
          <w:rFonts w:ascii="Times New Roman" w:hAnsi="Times New Roman"/>
        </w:rPr>
        <w:t>Quant au</w:t>
      </w:r>
      <w:r w:rsidR="00FB07F9">
        <w:rPr>
          <w:rFonts w:ascii="Times New Roman" w:hAnsi="Times New Roman"/>
        </w:rPr>
        <w:t xml:space="preserve"> verbe </w:t>
      </w:r>
      <w:r w:rsidR="00EB4B87">
        <w:rPr>
          <w:rFonts w:ascii="Times New Roman" w:hAnsi="Times New Roman"/>
        </w:rPr>
        <w:t>‘</w:t>
      </w:r>
      <w:r w:rsidR="00FB07F9">
        <w:rPr>
          <w:rFonts w:ascii="Times New Roman" w:hAnsi="Times New Roman"/>
        </w:rPr>
        <w:t>rassasier</w:t>
      </w:r>
      <w:r w:rsidR="00EB4B87">
        <w:rPr>
          <w:rFonts w:ascii="Times New Roman" w:hAnsi="Times New Roman"/>
        </w:rPr>
        <w:t>’</w:t>
      </w:r>
      <w:r w:rsidR="00FB07F9">
        <w:rPr>
          <w:rFonts w:ascii="Times New Roman" w:hAnsi="Times New Roman"/>
        </w:rPr>
        <w:t>, che</w:t>
      </w:r>
      <w:r w:rsidR="00EB4B87">
        <w:rPr>
          <w:rFonts w:ascii="Times New Roman" w:hAnsi="Times New Roman"/>
        </w:rPr>
        <w:t>z Luc, on le trouve dans une</w:t>
      </w:r>
      <w:r w:rsidR="00FB07F9">
        <w:rPr>
          <w:rFonts w:ascii="Times New Roman" w:hAnsi="Times New Roman"/>
        </w:rPr>
        <w:t xml:space="preserve"> béatitude (6,21) et quand la foule est nourrie (9,17).</w:t>
      </w:r>
    </w:p>
    <w:p w:rsidR="00EB4B87" w:rsidRDefault="00EB4B87" w:rsidP="00633143">
      <w:pPr>
        <w:spacing w:after="0"/>
        <w:rPr>
          <w:rFonts w:ascii="Times New Roman" w:hAnsi="Times New Roman"/>
        </w:rPr>
      </w:pPr>
    </w:p>
    <w:p w:rsidR="00EB4B87" w:rsidRDefault="00EB4B87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sa mort (22), il est ‘emporté’ (</w:t>
      </w:r>
      <w:proofErr w:type="spellStart"/>
      <w:r w:rsidRPr="00EB4B87">
        <w:rPr>
          <w:rFonts w:ascii="Times New Roman" w:hAnsi="Times New Roman"/>
          <w:i/>
        </w:rPr>
        <w:t>apo-phérô</w:t>
      </w:r>
      <w:proofErr w:type="spellEnd"/>
      <w:r>
        <w:rPr>
          <w:rFonts w:ascii="Times New Roman" w:hAnsi="Times New Roman"/>
        </w:rPr>
        <w:t>) par les anges, comme dans le chant liturgique latin « </w:t>
      </w:r>
      <w:proofErr w:type="spellStart"/>
      <w:r>
        <w:rPr>
          <w:rFonts w:ascii="Times New Roman" w:hAnsi="Times New Roman"/>
        </w:rPr>
        <w:t>Deducant</w:t>
      </w:r>
      <w:proofErr w:type="spellEnd"/>
      <w:r>
        <w:rPr>
          <w:rFonts w:ascii="Times New Roman" w:hAnsi="Times New Roman"/>
        </w:rPr>
        <w:t xml:space="preserve"> te </w:t>
      </w:r>
      <w:proofErr w:type="spellStart"/>
      <w:r>
        <w:rPr>
          <w:rFonts w:ascii="Times New Roman" w:hAnsi="Times New Roman"/>
        </w:rPr>
        <w:t>angeli</w:t>
      </w:r>
      <w:proofErr w:type="spellEnd"/>
      <w:r>
        <w:rPr>
          <w:rFonts w:ascii="Times New Roman" w:hAnsi="Times New Roman"/>
        </w:rPr>
        <w:t> ».</w:t>
      </w:r>
      <w:r w:rsidR="00AC51E1">
        <w:rPr>
          <w:rFonts w:ascii="Times New Roman" w:hAnsi="Times New Roman"/>
        </w:rPr>
        <w:t xml:space="preserve"> Le riche, lui, est ‘enterré’ : ce verbe employé communément est de la racine de </w:t>
      </w:r>
      <w:proofErr w:type="spellStart"/>
      <w:r w:rsidR="00AC51E1" w:rsidRPr="00BD47A6">
        <w:rPr>
          <w:rFonts w:ascii="Times New Roman" w:hAnsi="Times New Roman"/>
          <w:i/>
        </w:rPr>
        <w:t>taphos</w:t>
      </w:r>
      <w:proofErr w:type="spellEnd"/>
      <w:r w:rsidR="00AC51E1">
        <w:rPr>
          <w:rFonts w:ascii="Times New Roman" w:hAnsi="Times New Roman"/>
        </w:rPr>
        <w:t xml:space="preserve"> (comme </w:t>
      </w:r>
      <w:proofErr w:type="spellStart"/>
      <w:r w:rsidR="00AC51E1">
        <w:rPr>
          <w:rFonts w:ascii="Times New Roman" w:hAnsi="Times New Roman"/>
        </w:rPr>
        <w:t>Lc</w:t>
      </w:r>
      <w:proofErr w:type="spellEnd"/>
      <w:r w:rsidR="00AC51E1">
        <w:rPr>
          <w:rFonts w:ascii="Times New Roman" w:hAnsi="Times New Roman"/>
        </w:rPr>
        <w:t xml:space="preserve"> 9,59-60 et </w:t>
      </w:r>
      <w:proofErr w:type="spellStart"/>
      <w:r w:rsidR="00AC51E1">
        <w:rPr>
          <w:rFonts w:ascii="Times New Roman" w:hAnsi="Times New Roman"/>
        </w:rPr>
        <w:t>Ac</w:t>
      </w:r>
      <w:proofErr w:type="spellEnd"/>
      <w:r w:rsidR="00763430">
        <w:rPr>
          <w:rFonts w:ascii="Times New Roman" w:hAnsi="Times New Roman"/>
        </w:rPr>
        <w:t xml:space="preserve"> 2,29 ; 5,6-10</w:t>
      </w:r>
      <w:r w:rsidR="00AC51E1">
        <w:rPr>
          <w:rFonts w:ascii="Times New Roman" w:hAnsi="Times New Roman"/>
        </w:rPr>
        <w:t>)</w:t>
      </w:r>
      <w:r w:rsidR="000C1EF3">
        <w:rPr>
          <w:rFonts w:ascii="Times New Roman" w:hAnsi="Times New Roman"/>
        </w:rPr>
        <w:t xml:space="preserve"> et n’a pas la même ouverture que le </w:t>
      </w:r>
      <w:proofErr w:type="spellStart"/>
      <w:r w:rsidR="000C1EF3" w:rsidRPr="000C1EF3">
        <w:rPr>
          <w:rFonts w:ascii="Times New Roman" w:hAnsi="Times New Roman"/>
          <w:i/>
        </w:rPr>
        <w:t>mnèmeion</w:t>
      </w:r>
      <w:proofErr w:type="spellEnd"/>
      <w:r w:rsidR="000C1EF3">
        <w:rPr>
          <w:rFonts w:ascii="Times New Roman" w:hAnsi="Times New Roman"/>
        </w:rPr>
        <w:t>, le ‘tombeau’ de Jésus (</w:t>
      </w:r>
      <w:r w:rsidR="00AC51E1">
        <w:rPr>
          <w:rFonts w:ascii="Times New Roman" w:hAnsi="Times New Roman"/>
        </w:rPr>
        <w:t>sur la racine du ‘souvenir’</w:t>
      </w:r>
      <w:r w:rsidR="000C1EF3">
        <w:rPr>
          <w:rFonts w:ascii="Times New Roman" w:hAnsi="Times New Roman"/>
        </w:rPr>
        <w:t>). (Le riche ne se souvenait pas, selon le</w:t>
      </w:r>
      <w:r w:rsidR="00BD47A6">
        <w:rPr>
          <w:rFonts w:ascii="Times New Roman" w:hAnsi="Times New Roman"/>
        </w:rPr>
        <w:t xml:space="preserve"> v.25</w:t>
      </w:r>
      <w:r w:rsidR="000C1EF3">
        <w:rPr>
          <w:rFonts w:ascii="Times New Roman" w:hAnsi="Times New Roman"/>
        </w:rPr>
        <w:t>.)</w:t>
      </w:r>
    </w:p>
    <w:p w:rsidR="00EB4B87" w:rsidRDefault="00EB4B87" w:rsidP="00633143">
      <w:pPr>
        <w:spacing w:after="0"/>
        <w:rPr>
          <w:rFonts w:ascii="Times New Roman" w:hAnsi="Times New Roman"/>
        </w:rPr>
      </w:pPr>
    </w:p>
    <w:p w:rsidR="00EB4B87" w:rsidRDefault="00EB4B87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riche ‘lève les yeux’ (</w:t>
      </w:r>
      <w:proofErr w:type="spellStart"/>
      <w:r w:rsidRPr="00A031B3">
        <w:rPr>
          <w:rFonts w:ascii="Times New Roman" w:hAnsi="Times New Roman"/>
          <w:i/>
        </w:rPr>
        <w:t>ep-airô</w:t>
      </w:r>
      <w:proofErr w:type="spellEnd"/>
      <w:r>
        <w:rPr>
          <w:rFonts w:ascii="Times New Roman" w:hAnsi="Times New Roman"/>
        </w:rPr>
        <w:t xml:space="preserve">) (23) : comme avec le verbe </w:t>
      </w:r>
      <w:r w:rsidRPr="00A031B3">
        <w:rPr>
          <w:rFonts w:ascii="Times New Roman" w:hAnsi="Times New Roman"/>
          <w:i/>
        </w:rPr>
        <w:t>ana-</w:t>
      </w:r>
      <w:proofErr w:type="spellStart"/>
      <w:r w:rsidRPr="00A031B3">
        <w:rPr>
          <w:rFonts w:ascii="Times New Roman" w:hAnsi="Times New Roman"/>
          <w:i/>
        </w:rPr>
        <w:t>blépô</w:t>
      </w:r>
      <w:proofErr w:type="spellEnd"/>
      <w:r>
        <w:rPr>
          <w:rFonts w:ascii="Times New Roman" w:hAnsi="Times New Roman"/>
        </w:rPr>
        <w:t>, on peut comprendre qu’il s’agit de « voir » une autre dimension, au registre de Dieu, comme au moment où Jésus commence les béatitudes (</w:t>
      </w:r>
      <w:r w:rsidR="00E0387F">
        <w:rPr>
          <w:rFonts w:ascii="Times New Roman" w:hAnsi="Times New Roman"/>
        </w:rPr>
        <w:t xml:space="preserve">6,20) ou comme le publicain qui n’ose pas, au temple (18,13) et quatre fois chez </w:t>
      </w:r>
      <w:proofErr w:type="spellStart"/>
      <w:r w:rsidR="00E0387F">
        <w:rPr>
          <w:rFonts w:ascii="Times New Roman" w:hAnsi="Times New Roman"/>
        </w:rPr>
        <w:t>Jn</w:t>
      </w:r>
      <w:proofErr w:type="spellEnd"/>
      <w:r w:rsidR="00E0387F">
        <w:rPr>
          <w:rFonts w:ascii="Times New Roman" w:hAnsi="Times New Roman"/>
        </w:rPr>
        <w:t>.</w:t>
      </w:r>
    </w:p>
    <w:p w:rsidR="00E0387F" w:rsidRDefault="00E0387F" w:rsidP="00633143">
      <w:pPr>
        <w:spacing w:after="0"/>
        <w:rPr>
          <w:rFonts w:ascii="Times New Roman" w:hAnsi="Times New Roman"/>
        </w:rPr>
      </w:pPr>
    </w:p>
    <w:p w:rsidR="00D50616" w:rsidRDefault="00E0387F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il appelle, il crie (24) : « Prends pitié »</w:t>
      </w:r>
      <w:r w:rsidR="003F4D99">
        <w:rPr>
          <w:rFonts w:ascii="Times New Roman" w:hAnsi="Times New Roman"/>
        </w:rPr>
        <w:t xml:space="preserve"> (</w:t>
      </w:r>
      <w:proofErr w:type="spellStart"/>
      <w:r w:rsidR="003F4D99" w:rsidRPr="003F4D99">
        <w:rPr>
          <w:rFonts w:ascii="Times New Roman" w:hAnsi="Times New Roman"/>
          <w:i/>
        </w:rPr>
        <w:t>éléèson</w:t>
      </w:r>
      <w:proofErr w:type="spellEnd"/>
      <w:r w:rsidR="003F4D99">
        <w:rPr>
          <w:rFonts w:ascii="Times New Roman" w:hAnsi="Times New Roman"/>
        </w:rPr>
        <w:t>)</w:t>
      </w:r>
      <w:r>
        <w:rPr>
          <w:rFonts w:ascii="Times New Roman" w:hAnsi="Times New Roman"/>
        </w:rPr>
        <w:t>, comme l’aveugle de Jéricho (</w:t>
      </w:r>
      <w:r w:rsidR="00F47BA3">
        <w:rPr>
          <w:rFonts w:ascii="Times New Roman" w:hAnsi="Times New Roman"/>
        </w:rPr>
        <w:t>1</w:t>
      </w:r>
      <w:r>
        <w:rPr>
          <w:rFonts w:ascii="Times New Roman" w:hAnsi="Times New Roman"/>
        </w:rPr>
        <w:t>8,38-</w:t>
      </w:r>
      <w:r w:rsidR="0020037D">
        <w:rPr>
          <w:rFonts w:ascii="Times New Roman" w:hAnsi="Times New Roman"/>
        </w:rPr>
        <w:t xml:space="preserve">39) ou les dix lépreux (17,13). </w:t>
      </w:r>
      <w:r w:rsidR="00F47BA3">
        <w:rPr>
          <w:rFonts w:ascii="Times New Roman" w:hAnsi="Times New Roman"/>
        </w:rPr>
        <w:t>Dans la réponse donnée par Abraham, il y a</w:t>
      </w:r>
      <w:r w:rsidR="003F4D99">
        <w:rPr>
          <w:rFonts w:ascii="Times New Roman" w:hAnsi="Times New Roman"/>
        </w:rPr>
        <w:t xml:space="preserve"> : </w:t>
      </w:r>
      <w:r w:rsidR="00F47BA3">
        <w:rPr>
          <w:rFonts w:ascii="Times New Roman" w:hAnsi="Times New Roman"/>
        </w:rPr>
        <w:t>« tu as reçu »</w:t>
      </w:r>
      <w:r w:rsidR="003F4D99">
        <w:rPr>
          <w:rFonts w:ascii="Times New Roman" w:hAnsi="Times New Roman"/>
        </w:rPr>
        <w:t xml:space="preserve"> (25) ;</w:t>
      </w:r>
      <w:r w:rsidR="00F47BA3">
        <w:rPr>
          <w:rFonts w:ascii="Times New Roman" w:hAnsi="Times New Roman"/>
        </w:rPr>
        <w:t xml:space="preserve"> on pourrait comprendre aussi</w:t>
      </w:r>
      <w:r w:rsidR="003F4D99">
        <w:rPr>
          <w:rFonts w:ascii="Times New Roman" w:hAnsi="Times New Roman"/>
        </w:rPr>
        <w:t xml:space="preserve"> : </w:t>
      </w:r>
      <w:r w:rsidR="00F47BA3">
        <w:rPr>
          <w:rFonts w:ascii="Times New Roman" w:hAnsi="Times New Roman"/>
        </w:rPr>
        <w:t xml:space="preserve">« tu as pris, tu as </w:t>
      </w:r>
      <w:proofErr w:type="spellStart"/>
      <w:r w:rsidR="00F47BA3">
        <w:rPr>
          <w:rFonts w:ascii="Times New Roman" w:hAnsi="Times New Roman"/>
        </w:rPr>
        <w:t>em</w:t>
      </w:r>
      <w:r w:rsidR="00D50616">
        <w:rPr>
          <w:rFonts w:ascii="Times New Roman" w:hAnsi="Times New Roman"/>
        </w:rPr>
        <w:t>-</w:t>
      </w:r>
      <w:r w:rsidR="00F47BA3">
        <w:rPr>
          <w:rFonts w:ascii="Times New Roman" w:hAnsi="Times New Roman"/>
        </w:rPr>
        <w:t>porté</w:t>
      </w:r>
      <w:proofErr w:type="spellEnd"/>
      <w:r w:rsidR="00D50616">
        <w:rPr>
          <w:rFonts w:ascii="Times New Roman" w:hAnsi="Times New Roman"/>
        </w:rPr>
        <w:t xml:space="preserve">, tu as </w:t>
      </w:r>
      <w:proofErr w:type="spellStart"/>
      <w:r w:rsidR="00D50616">
        <w:rPr>
          <w:rFonts w:ascii="Times New Roman" w:hAnsi="Times New Roman"/>
        </w:rPr>
        <w:t>dé-tenu</w:t>
      </w:r>
      <w:proofErr w:type="spellEnd"/>
      <w:r w:rsidR="00F47BA3">
        <w:rPr>
          <w:rFonts w:ascii="Times New Roman" w:hAnsi="Times New Roman"/>
        </w:rPr>
        <w:t> » (</w:t>
      </w:r>
      <w:proofErr w:type="spellStart"/>
      <w:r w:rsidR="00F47BA3" w:rsidRPr="003F4D99">
        <w:rPr>
          <w:rFonts w:ascii="Times New Roman" w:hAnsi="Times New Roman"/>
          <w:i/>
        </w:rPr>
        <w:t>apo-lambanô</w:t>
      </w:r>
      <w:proofErr w:type="spellEnd"/>
      <w:r w:rsidR="008B6433">
        <w:rPr>
          <w:rFonts w:ascii="Times New Roman" w:hAnsi="Times New Roman"/>
        </w:rPr>
        <w:t>) ‘les bonnes choses’.</w:t>
      </w:r>
      <w:r w:rsidR="00BD47A6">
        <w:rPr>
          <w:rFonts w:ascii="Times New Roman" w:hAnsi="Times New Roman"/>
        </w:rPr>
        <w:t xml:space="preserve"> </w:t>
      </w:r>
    </w:p>
    <w:p w:rsidR="00F47BA3" w:rsidRDefault="008B6433" w:rsidP="0063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Il est consolé » reprend un dérivé </w:t>
      </w:r>
      <w:r w:rsidR="000C1EF3">
        <w:rPr>
          <w:rFonts w:ascii="Times New Roman" w:hAnsi="Times New Roman"/>
        </w:rPr>
        <w:t xml:space="preserve">du verbe </w:t>
      </w:r>
      <w:r w:rsidR="00CE7934">
        <w:rPr>
          <w:rFonts w:ascii="Times New Roman" w:hAnsi="Times New Roman"/>
        </w:rPr>
        <w:t>’appeler’ (</w:t>
      </w:r>
      <w:r w:rsidR="00BD47A6" w:rsidRPr="002105AD">
        <w:rPr>
          <w:rFonts w:ascii="Times New Roman" w:hAnsi="Times New Roman"/>
          <w:i/>
        </w:rPr>
        <w:t>para-</w:t>
      </w:r>
      <w:proofErr w:type="spellStart"/>
      <w:r w:rsidR="00BD47A6" w:rsidRPr="002105AD">
        <w:rPr>
          <w:rFonts w:ascii="Times New Roman" w:hAnsi="Times New Roman"/>
          <w:i/>
        </w:rPr>
        <w:t>caléô</w:t>
      </w:r>
      <w:proofErr w:type="spellEnd"/>
      <w:r w:rsidR="000C1EF3">
        <w:rPr>
          <w:rFonts w:ascii="Times New Roman" w:hAnsi="Times New Roman"/>
        </w:rPr>
        <w:t>) :</w:t>
      </w:r>
      <w:r w:rsidR="00BD47A6">
        <w:rPr>
          <w:rFonts w:ascii="Times New Roman" w:hAnsi="Times New Roman"/>
        </w:rPr>
        <w:t xml:space="preserve"> </w:t>
      </w:r>
      <w:r w:rsidR="002105AD">
        <w:rPr>
          <w:rFonts w:ascii="Times New Roman" w:hAnsi="Times New Roman"/>
        </w:rPr>
        <w:t>encourager,</w:t>
      </w:r>
      <w:r w:rsidR="0020037D">
        <w:rPr>
          <w:rFonts w:ascii="Times New Roman" w:hAnsi="Times New Roman"/>
        </w:rPr>
        <w:t xml:space="preserve"> consoler</w:t>
      </w:r>
      <w:r w:rsidR="002105AD">
        <w:rPr>
          <w:rFonts w:ascii="Times New Roman" w:hAnsi="Times New Roman"/>
        </w:rPr>
        <w:t xml:space="preserve"> </w:t>
      </w:r>
      <w:r w:rsidR="00CE7934">
        <w:rPr>
          <w:rFonts w:ascii="Times New Roman" w:hAnsi="Times New Roman"/>
        </w:rPr>
        <w:t xml:space="preserve">(plus de 30 fois en </w:t>
      </w:r>
      <w:proofErr w:type="spellStart"/>
      <w:r w:rsidR="00CE7934">
        <w:rPr>
          <w:rFonts w:ascii="Times New Roman" w:hAnsi="Times New Roman"/>
        </w:rPr>
        <w:t>Lc-Ac</w:t>
      </w:r>
      <w:proofErr w:type="spellEnd"/>
      <w:r w:rsidR="00CE7934">
        <w:rPr>
          <w:rFonts w:ascii="Times New Roman" w:hAnsi="Times New Roman"/>
        </w:rPr>
        <w:t xml:space="preserve">). (C’est de ce mot que vient le </w:t>
      </w:r>
      <w:r w:rsidR="00CE7934" w:rsidRPr="00CE7934">
        <w:rPr>
          <w:rFonts w:ascii="Times New Roman" w:hAnsi="Times New Roman"/>
          <w:i/>
        </w:rPr>
        <w:t>‘</w:t>
      </w:r>
      <w:proofErr w:type="spellStart"/>
      <w:r w:rsidR="00CE7934" w:rsidRPr="00CE7934">
        <w:rPr>
          <w:rFonts w:ascii="Times New Roman" w:hAnsi="Times New Roman"/>
          <w:i/>
        </w:rPr>
        <w:t>Para-clet</w:t>
      </w:r>
      <w:proofErr w:type="spellEnd"/>
      <w:r w:rsidR="00CE7934" w:rsidRPr="00CE7934">
        <w:rPr>
          <w:rFonts w:ascii="Times New Roman" w:hAnsi="Times New Roman"/>
          <w:i/>
        </w:rPr>
        <w:t>’</w:t>
      </w:r>
      <w:r w:rsidR="00CE7934">
        <w:rPr>
          <w:rFonts w:ascii="Times New Roman" w:hAnsi="Times New Roman"/>
        </w:rPr>
        <w:t xml:space="preserve">, annoncé chez </w:t>
      </w:r>
      <w:proofErr w:type="spellStart"/>
      <w:r w:rsidR="00CE7934">
        <w:rPr>
          <w:rFonts w:ascii="Times New Roman" w:hAnsi="Times New Roman"/>
        </w:rPr>
        <w:t>Jn</w:t>
      </w:r>
      <w:proofErr w:type="spellEnd"/>
      <w:r w:rsidR="00CE7934">
        <w:rPr>
          <w:rFonts w:ascii="Times New Roman" w:hAnsi="Times New Roman"/>
        </w:rPr>
        <w:t>.)</w:t>
      </w:r>
    </w:p>
    <w:p w:rsidR="00F47BA3" w:rsidRDefault="00F47BA3" w:rsidP="00633143">
      <w:pPr>
        <w:spacing w:after="0"/>
        <w:rPr>
          <w:rFonts w:ascii="Times New Roman" w:hAnsi="Times New Roman"/>
        </w:rPr>
      </w:pPr>
    </w:p>
    <w:p w:rsidR="002105AD" w:rsidRDefault="00F47BA3" w:rsidP="002105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derniers versets utilisent plusieurs mots lourds de sens : </w:t>
      </w:r>
      <w:r w:rsidRPr="003F4D99">
        <w:rPr>
          <w:rFonts w:ascii="Times New Roman" w:hAnsi="Times New Roman"/>
          <w:i/>
        </w:rPr>
        <w:t>dia-</w:t>
      </w:r>
      <w:proofErr w:type="spellStart"/>
      <w:r w:rsidRPr="003F4D99">
        <w:rPr>
          <w:rFonts w:ascii="Times New Roman" w:hAnsi="Times New Roman"/>
          <w:i/>
        </w:rPr>
        <w:t>martyromai</w:t>
      </w:r>
      <w:proofErr w:type="spellEnd"/>
      <w:r>
        <w:rPr>
          <w:rFonts w:ascii="Times New Roman" w:hAnsi="Times New Roman"/>
        </w:rPr>
        <w:t xml:space="preserve"> (témoigner, au sens fort)</w:t>
      </w:r>
      <w:r w:rsidR="00952CEC">
        <w:rPr>
          <w:rFonts w:ascii="Times New Roman" w:hAnsi="Times New Roman"/>
        </w:rPr>
        <w:t xml:space="preserve"> (28)</w:t>
      </w:r>
      <w:r>
        <w:rPr>
          <w:rFonts w:ascii="Times New Roman" w:hAnsi="Times New Roman"/>
        </w:rPr>
        <w:t>, que l’</w:t>
      </w:r>
      <w:r w:rsidR="00952CEC">
        <w:rPr>
          <w:rFonts w:ascii="Times New Roman" w:hAnsi="Times New Roman"/>
        </w:rPr>
        <w:t xml:space="preserve">on retrouve 7 fois dans les </w:t>
      </w:r>
      <w:proofErr w:type="spellStart"/>
      <w:r w:rsidR="00952CEC">
        <w:rPr>
          <w:rFonts w:ascii="Times New Roman" w:hAnsi="Times New Roman"/>
        </w:rPr>
        <w:t>Ac</w:t>
      </w:r>
      <w:proofErr w:type="spellEnd"/>
      <w:r w:rsidR="00952CEC">
        <w:rPr>
          <w:rFonts w:ascii="Times New Roman" w:hAnsi="Times New Roman"/>
        </w:rPr>
        <w:t xml:space="preserve"> ; </w:t>
      </w:r>
      <w:r w:rsidR="00952CEC" w:rsidRPr="003F4D99">
        <w:rPr>
          <w:rFonts w:ascii="Times New Roman" w:hAnsi="Times New Roman"/>
          <w:i/>
        </w:rPr>
        <w:t>méta-</w:t>
      </w:r>
      <w:proofErr w:type="spellStart"/>
      <w:r w:rsidR="00952CEC" w:rsidRPr="003F4D99">
        <w:rPr>
          <w:rFonts w:ascii="Times New Roman" w:hAnsi="Times New Roman"/>
          <w:i/>
        </w:rPr>
        <w:t>noéô</w:t>
      </w:r>
      <w:proofErr w:type="spellEnd"/>
      <w:r w:rsidR="00952CEC">
        <w:rPr>
          <w:rFonts w:ascii="Times New Roman" w:hAnsi="Times New Roman"/>
        </w:rPr>
        <w:t xml:space="preserve"> (changer de pensée, se convertir) (30), qui intervient dès la prédication de Jean-Baptiste ; </w:t>
      </w:r>
      <w:r w:rsidR="00952CEC" w:rsidRPr="003F4D99">
        <w:rPr>
          <w:rFonts w:ascii="Times New Roman" w:hAnsi="Times New Roman"/>
          <w:i/>
        </w:rPr>
        <w:t>an-</w:t>
      </w:r>
      <w:proofErr w:type="spellStart"/>
      <w:r w:rsidR="00952CEC" w:rsidRPr="003F4D99">
        <w:rPr>
          <w:rFonts w:ascii="Times New Roman" w:hAnsi="Times New Roman"/>
          <w:i/>
        </w:rPr>
        <w:t>istèmi</w:t>
      </w:r>
      <w:proofErr w:type="spellEnd"/>
      <w:r w:rsidR="00952CEC">
        <w:rPr>
          <w:rFonts w:ascii="Times New Roman" w:hAnsi="Times New Roman"/>
        </w:rPr>
        <w:t xml:space="preserve"> (31) (se relever, ressusciter).</w:t>
      </w:r>
    </w:p>
    <w:p w:rsidR="008B6433" w:rsidRDefault="00CB3E29" w:rsidP="00CB3E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Ils ne seront pas persuadés » : ce même verbe (</w:t>
      </w:r>
      <w:proofErr w:type="spellStart"/>
      <w:r>
        <w:rPr>
          <w:rFonts w:ascii="Times New Roman" w:hAnsi="Times New Roman"/>
          <w:i/>
        </w:rPr>
        <w:t>peithô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se retrouve</w:t>
      </w:r>
      <w:r w:rsidR="00310441">
        <w:rPr>
          <w:rFonts w:ascii="Times New Roman" w:hAnsi="Times New Roman"/>
        </w:rPr>
        <w:t xml:space="preserve"> souvent</w:t>
      </w:r>
      <w:r w:rsidR="00284F69">
        <w:rPr>
          <w:rFonts w:ascii="Times New Roman" w:hAnsi="Times New Roman"/>
        </w:rPr>
        <w:t xml:space="preserve"> en rapport à la mission</w:t>
      </w:r>
      <w:r w:rsidR="00310441">
        <w:rPr>
          <w:rFonts w:ascii="Times New Roman" w:hAnsi="Times New Roman"/>
        </w:rPr>
        <w:t xml:space="preserve"> de Paul</w:t>
      </w:r>
      <w:r w:rsidR="00284F69">
        <w:rPr>
          <w:rFonts w:ascii="Times New Roman" w:hAnsi="Times New Roman"/>
        </w:rPr>
        <w:t xml:space="preserve"> dans les Actes</w:t>
      </w:r>
      <w:r w:rsidR="00310441">
        <w:rPr>
          <w:rFonts w:ascii="Times New Roman" w:hAnsi="Times New Roman"/>
        </w:rPr>
        <w:t xml:space="preserve"> (de 13,43 à 28,23-24)</w:t>
      </w:r>
      <w:r w:rsidR="00284F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656264" w:rsidRDefault="00CB3E29" w:rsidP="008B643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0441">
        <w:rPr>
          <w:rFonts w:ascii="Times New Roman" w:hAnsi="Times New Roman"/>
          <w:i/>
        </w:rPr>
        <w:t>Christian, le 24</w:t>
      </w:r>
      <w:bookmarkStart w:id="0" w:name="_GoBack"/>
      <w:bookmarkEnd w:id="0"/>
      <w:r w:rsidR="008B6433">
        <w:rPr>
          <w:rFonts w:ascii="Times New Roman" w:hAnsi="Times New Roman"/>
          <w:i/>
        </w:rPr>
        <w:t>/09/2019</w:t>
      </w:r>
    </w:p>
    <w:sectPr w:rsidR="00656264" w:rsidSect="00952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3"/>
    <w:rsid w:val="000C1EF3"/>
    <w:rsid w:val="001529D1"/>
    <w:rsid w:val="0020037D"/>
    <w:rsid w:val="002105AD"/>
    <w:rsid w:val="00262C7A"/>
    <w:rsid w:val="00283912"/>
    <w:rsid w:val="00284F69"/>
    <w:rsid w:val="002A1875"/>
    <w:rsid w:val="00310441"/>
    <w:rsid w:val="00330C1C"/>
    <w:rsid w:val="003F4D99"/>
    <w:rsid w:val="005F270C"/>
    <w:rsid w:val="00633143"/>
    <w:rsid w:val="00656264"/>
    <w:rsid w:val="00763430"/>
    <w:rsid w:val="008B6433"/>
    <w:rsid w:val="00952CEC"/>
    <w:rsid w:val="00971C08"/>
    <w:rsid w:val="00A031B3"/>
    <w:rsid w:val="00A07DB5"/>
    <w:rsid w:val="00AC51E1"/>
    <w:rsid w:val="00B76450"/>
    <w:rsid w:val="00BB144B"/>
    <w:rsid w:val="00BD47A6"/>
    <w:rsid w:val="00CB3E29"/>
    <w:rsid w:val="00CE7934"/>
    <w:rsid w:val="00D50616"/>
    <w:rsid w:val="00DA2738"/>
    <w:rsid w:val="00E0387F"/>
    <w:rsid w:val="00EB4B87"/>
    <w:rsid w:val="00EE49F0"/>
    <w:rsid w:val="00F47BA3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2019-09-23T20:08:00Z</dcterms:created>
  <dcterms:modified xsi:type="dcterms:W3CDTF">2019-09-24T07:50:00Z</dcterms:modified>
</cp:coreProperties>
</file>