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D1" w:rsidRPr="00944B9B" w:rsidRDefault="001529D1" w:rsidP="00944B9B">
      <w:pPr>
        <w:spacing w:after="0"/>
        <w:jc w:val="both"/>
        <w:rPr>
          <w:rFonts w:ascii="Times New Roman" w:hAnsi="Times New Roman" w:cs="Times New Roman"/>
        </w:rPr>
      </w:pPr>
    </w:p>
    <w:p w:rsidR="00944B9B" w:rsidRDefault="00FA63BF" w:rsidP="00944B9B">
      <w:pPr>
        <w:spacing w:after="0"/>
        <w:jc w:val="both"/>
        <w:rPr>
          <w:rFonts w:ascii="Times New Roman" w:hAnsi="Times New Roman" w:cs="Times New Roman"/>
        </w:rPr>
      </w:pPr>
      <w:r w:rsidRPr="00944B9B">
        <w:rPr>
          <w:rFonts w:ascii="Times New Roman" w:hAnsi="Times New Roman" w:cs="Times New Roman"/>
        </w:rPr>
        <w:t>Mt 16,21-27</w:t>
      </w:r>
      <w:r w:rsidR="00944B9B">
        <w:rPr>
          <w:rFonts w:ascii="Times New Roman" w:hAnsi="Times New Roman" w:cs="Times New Roman"/>
        </w:rPr>
        <w:tab/>
      </w:r>
    </w:p>
    <w:p w:rsidR="00944B9B" w:rsidRDefault="00944B9B" w:rsidP="00944B9B">
      <w:pPr>
        <w:spacing w:after="0"/>
        <w:jc w:val="both"/>
        <w:rPr>
          <w:rFonts w:ascii="Times New Roman" w:hAnsi="Times New Roman" w:cs="Times New Roman"/>
        </w:rPr>
      </w:pPr>
    </w:p>
    <w:p w:rsidR="00B859A6" w:rsidRDefault="00B859A6" w:rsidP="00944B9B">
      <w:pPr>
        <w:spacing w:after="0"/>
        <w:jc w:val="both"/>
        <w:rPr>
          <w:rFonts w:ascii="Times New Roman" w:hAnsi="Times New Roman" w:cs="Times New Roman"/>
        </w:rPr>
      </w:pPr>
      <w:r>
        <w:rPr>
          <w:rFonts w:ascii="Times New Roman" w:hAnsi="Times New Roman" w:cs="Times New Roman"/>
        </w:rPr>
        <w:t>Après la déclaration de Jésus comme Christ, le passage d’évangile des v.20-23 est très nerveux.</w:t>
      </w:r>
    </w:p>
    <w:p w:rsidR="002C01FE" w:rsidRDefault="006172CC" w:rsidP="00944B9B">
      <w:pPr>
        <w:spacing w:after="0"/>
        <w:jc w:val="both"/>
        <w:rPr>
          <w:rFonts w:ascii="Times New Roman" w:hAnsi="Times New Roman" w:cs="Times New Roman"/>
        </w:rPr>
      </w:pPr>
      <w:r>
        <w:rPr>
          <w:rFonts w:ascii="Times New Roman" w:hAnsi="Times New Roman" w:cs="Times New Roman"/>
        </w:rPr>
        <w:t>L’intervention de Pierre (2</w:t>
      </w:r>
      <w:r w:rsidR="00B859A6">
        <w:rPr>
          <w:rFonts w:ascii="Times New Roman" w:hAnsi="Times New Roman" w:cs="Times New Roman"/>
        </w:rPr>
        <w:t>2) est exceptionnelle : introduite par</w:t>
      </w:r>
      <w:r>
        <w:rPr>
          <w:rFonts w:ascii="Times New Roman" w:hAnsi="Times New Roman" w:cs="Times New Roman"/>
        </w:rPr>
        <w:t xml:space="preserve"> </w:t>
      </w:r>
      <w:r w:rsidRPr="0024760C">
        <w:rPr>
          <w:rFonts w:ascii="Times New Roman" w:hAnsi="Times New Roman" w:cs="Times New Roman"/>
          <w:i/>
        </w:rPr>
        <w:t>pros-</w:t>
      </w:r>
      <w:proofErr w:type="spellStart"/>
      <w:r w:rsidRPr="0024760C">
        <w:rPr>
          <w:rFonts w:ascii="Times New Roman" w:hAnsi="Times New Roman" w:cs="Times New Roman"/>
          <w:i/>
        </w:rPr>
        <w:t>lambanô</w:t>
      </w:r>
      <w:proofErr w:type="spellEnd"/>
      <w:r>
        <w:rPr>
          <w:rFonts w:ascii="Times New Roman" w:hAnsi="Times New Roman" w:cs="Times New Roman"/>
        </w:rPr>
        <w:t xml:space="preserve"> </w:t>
      </w:r>
      <w:r w:rsidR="0024760C">
        <w:rPr>
          <w:rFonts w:ascii="Times New Roman" w:hAnsi="Times New Roman" w:cs="Times New Roman"/>
        </w:rPr>
        <w:t>(prendre à part</w:t>
      </w:r>
      <w:r w:rsidR="00C3530D">
        <w:rPr>
          <w:rFonts w:ascii="Times New Roman" w:hAnsi="Times New Roman" w:cs="Times New Roman"/>
        </w:rPr>
        <w:t>)</w:t>
      </w:r>
      <w:r w:rsidR="00B859A6">
        <w:rPr>
          <w:rFonts w:ascii="Times New Roman" w:hAnsi="Times New Roman" w:cs="Times New Roman"/>
        </w:rPr>
        <w:t xml:space="preserve">, qui </w:t>
      </w:r>
      <w:r>
        <w:rPr>
          <w:rFonts w:ascii="Times New Roman" w:hAnsi="Times New Roman" w:cs="Times New Roman"/>
        </w:rPr>
        <w:t>n’est employé nulle part ailleurs par Mt.</w:t>
      </w:r>
      <w:r w:rsidR="0024760C">
        <w:rPr>
          <w:rFonts w:ascii="Times New Roman" w:hAnsi="Times New Roman" w:cs="Times New Roman"/>
        </w:rPr>
        <w:t xml:space="preserve"> </w:t>
      </w:r>
    </w:p>
    <w:p w:rsidR="00C3530D" w:rsidRDefault="00C3530D" w:rsidP="00944B9B">
      <w:pPr>
        <w:spacing w:after="0"/>
        <w:jc w:val="both"/>
        <w:rPr>
          <w:rFonts w:ascii="Times New Roman" w:hAnsi="Times New Roman" w:cs="Times New Roman"/>
        </w:rPr>
      </w:pPr>
    </w:p>
    <w:p w:rsidR="006172CC" w:rsidRDefault="0024760C" w:rsidP="00944B9B">
      <w:pPr>
        <w:spacing w:after="0"/>
        <w:jc w:val="both"/>
        <w:rPr>
          <w:rFonts w:ascii="Times New Roman" w:hAnsi="Times New Roman" w:cs="Times New Roman"/>
        </w:rPr>
      </w:pPr>
      <w:r>
        <w:rPr>
          <w:rFonts w:ascii="Times New Roman" w:hAnsi="Times New Roman" w:cs="Times New Roman"/>
        </w:rPr>
        <w:t xml:space="preserve">Le verbe </w:t>
      </w:r>
      <w:r w:rsidRPr="002C01FE">
        <w:rPr>
          <w:rFonts w:ascii="Times New Roman" w:hAnsi="Times New Roman" w:cs="Times New Roman"/>
          <w:i/>
        </w:rPr>
        <w:t>épi-</w:t>
      </w:r>
      <w:proofErr w:type="spellStart"/>
      <w:r w:rsidRPr="002C01FE">
        <w:rPr>
          <w:rFonts w:ascii="Times New Roman" w:hAnsi="Times New Roman" w:cs="Times New Roman"/>
          <w:i/>
        </w:rPr>
        <w:t>timaô</w:t>
      </w:r>
      <w:proofErr w:type="spellEnd"/>
      <w:r>
        <w:rPr>
          <w:rFonts w:ascii="Times New Roman" w:hAnsi="Times New Roman" w:cs="Times New Roman"/>
        </w:rPr>
        <w:t xml:space="preserve"> </w:t>
      </w:r>
      <w:r w:rsidR="00B859A6">
        <w:rPr>
          <w:rFonts w:ascii="Times New Roman" w:hAnsi="Times New Roman" w:cs="Times New Roman"/>
        </w:rPr>
        <w:t xml:space="preserve">(traduit ‘faire de vifs reproches’) </w:t>
      </w:r>
      <w:r>
        <w:rPr>
          <w:rFonts w:ascii="Times New Roman" w:hAnsi="Times New Roman" w:cs="Times New Roman"/>
        </w:rPr>
        <w:t xml:space="preserve">est </w:t>
      </w:r>
      <w:r w:rsidR="00B859A6">
        <w:rPr>
          <w:rFonts w:ascii="Times New Roman" w:hAnsi="Times New Roman" w:cs="Times New Roman"/>
        </w:rPr>
        <w:t>très fort, puisque c’</w:t>
      </w:r>
      <w:r>
        <w:rPr>
          <w:rFonts w:ascii="Times New Roman" w:hAnsi="Times New Roman" w:cs="Times New Roman"/>
        </w:rPr>
        <w:t xml:space="preserve">est celui de Jésus </w:t>
      </w:r>
      <w:r w:rsidR="002D48C4">
        <w:rPr>
          <w:rFonts w:ascii="Times New Roman" w:hAnsi="Times New Roman" w:cs="Times New Roman"/>
        </w:rPr>
        <w:t>‘</w:t>
      </w:r>
      <w:r>
        <w:rPr>
          <w:rFonts w:ascii="Times New Roman" w:hAnsi="Times New Roman" w:cs="Times New Roman"/>
        </w:rPr>
        <w:t>menaçant</w:t>
      </w:r>
      <w:r w:rsidR="002D48C4">
        <w:rPr>
          <w:rFonts w:ascii="Times New Roman" w:hAnsi="Times New Roman" w:cs="Times New Roman"/>
        </w:rPr>
        <w:t>’</w:t>
      </w:r>
      <w:r>
        <w:rPr>
          <w:rFonts w:ascii="Times New Roman" w:hAnsi="Times New Roman" w:cs="Times New Roman"/>
        </w:rPr>
        <w:t xml:space="preserve"> les vents et la mer (8,26) ou un démon (17,18)</w:t>
      </w:r>
      <w:r w:rsidR="002C01FE">
        <w:rPr>
          <w:rFonts w:ascii="Times New Roman" w:hAnsi="Times New Roman" w:cs="Times New Roman"/>
        </w:rPr>
        <w:t xml:space="preserve"> (C’est aussi celui des disciples rejetant les enfants, 19,13, ou de la foule rejetant des aveugles, 20,31).</w:t>
      </w:r>
    </w:p>
    <w:p w:rsidR="0024760C" w:rsidRDefault="00B859A6" w:rsidP="00944B9B">
      <w:pPr>
        <w:spacing w:after="0"/>
        <w:jc w:val="both"/>
        <w:rPr>
          <w:rFonts w:ascii="Times New Roman" w:hAnsi="Times New Roman" w:cs="Times New Roman"/>
        </w:rPr>
      </w:pPr>
      <w:r>
        <w:rPr>
          <w:rFonts w:ascii="Times New Roman" w:hAnsi="Times New Roman" w:cs="Times New Roman"/>
        </w:rPr>
        <w:t xml:space="preserve">Dans </w:t>
      </w:r>
      <w:r w:rsidR="006172CC">
        <w:rPr>
          <w:rFonts w:ascii="Times New Roman" w:hAnsi="Times New Roman" w:cs="Times New Roman"/>
        </w:rPr>
        <w:t>l’une des versions du v.20</w:t>
      </w:r>
      <w:r>
        <w:rPr>
          <w:rFonts w:ascii="Times New Roman" w:hAnsi="Times New Roman" w:cs="Times New Roman"/>
        </w:rPr>
        <w:t xml:space="preserve">, c’est ainsi </w:t>
      </w:r>
      <w:r w:rsidR="00C3530D">
        <w:rPr>
          <w:rFonts w:ascii="Times New Roman" w:hAnsi="Times New Roman" w:cs="Times New Roman"/>
        </w:rPr>
        <w:t xml:space="preserve">aussi </w:t>
      </w:r>
      <w:r>
        <w:rPr>
          <w:rFonts w:ascii="Times New Roman" w:hAnsi="Times New Roman" w:cs="Times New Roman"/>
        </w:rPr>
        <w:t>que Jésus ‘ordonne’ le silence aux disciples.</w:t>
      </w:r>
      <w:r w:rsidR="0024760C">
        <w:rPr>
          <w:rFonts w:ascii="Times New Roman" w:hAnsi="Times New Roman" w:cs="Times New Roman"/>
        </w:rPr>
        <w:t xml:space="preserve"> Pierre </w:t>
      </w:r>
      <w:r>
        <w:rPr>
          <w:rFonts w:ascii="Times New Roman" w:hAnsi="Times New Roman" w:cs="Times New Roman"/>
        </w:rPr>
        <w:t>‘réagirait’ donc littéralement sur le même ton que</w:t>
      </w:r>
      <w:r w:rsidR="0024760C">
        <w:rPr>
          <w:rFonts w:ascii="Times New Roman" w:hAnsi="Times New Roman" w:cs="Times New Roman"/>
        </w:rPr>
        <w:t xml:space="preserve"> Jésus.</w:t>
      </w:r>
    </w:p>
    <w:p w:rsidR="00A4679B" w:rsidRDefault="00B859A6" w:rsidP="00944B9B">
      <w:pPr>
        <w:spacing w:after="0"/>
        <w:jc w:val="both"/>
        <w:rPr>
          <w:rFonts w:ascii="Times New Roman" w:hAnsi="Times New Roman" w:cs="Times New Roman"/>
        </w:rPr>
      </w:pPr>
      <w:r>
        <w:rPr>
          <w:rFonts w:ascii="Times New Roman" w:hAnsi="Times New Roman" w:cs="Times New Roman"/>
        </w:rPr>
        <w:t>Une telle</w:t>
      </w:r>
      <w:r w:rsidR="002C01FE">
        <w:rPr>
          <w:rFonts w:ascii="Times New Roman" w:hAnsi="Times New Roman" w:cs="Times New Roman"/>
        </w:rPr>
        <w:t xml:space="preserve"> ‘réaction’</w:t>
      </w:r>
      <w:r w:rsidR="00B566DB">
        <w:rPr>
          <w:rFonts w:ascii="Times New Roman" w:hAnsi="Times New Roman" w:cs="Times New Roman"/>
        </w:rPr>
        <w:t xml:space="preserve"> de Pierre</w:t>
      </w:r>
      <w:r w:rsidR="0024760C">
        <w:rPr>
          <w:rFonts w:ascii="Times New Roman" w:hAnsi="Times New Roman" w:cs="Times New Roman"/>
        </w:rPr>
        <w:t> </w:t>
      </w:r>
      <w:r>
        <w:rPr>
          <w:rFonts w:ascii="Times New Roman" w:hAnsi="Times New Roman" w:cs="Times New Roman"/>
        </w:rPr>
        <w:t>est soulignée pa</w:t>
      </w:r>
      <w:r w:rsidR="00A4679B">
        <w:rPr>
          <w:rFonts w:ascii="Times New Roman" w:hAnsi="Times New Roman" w:cs="Times New Roman"/>
        </w:rPr>
        <w:t>r une répétition de</w:t>
      </w:r>
      <w:r>
        <w:rPr>
          <w:rFonts w:ascii="Times New Roman" w:hAnsi="Times New Roman" w:cs="Times New Roman"/>
        </w:rPr>
        <w:t xml:space="preserve"> tournure </w:t>
      </w:r>
      <w:r w:rsidR="0024760C">
        <w:rPr>
          <w:rFonts w:ascii="Times New Roman" w:hAnsi="Times New Roman" w:cs="Times New Roman"/>
        </w:rPr>
        <w:t>: « Jésus</w:t>
      </w:r>
      <w:r>
        <w:rPr>
          <w:rFonts w:ascii="Times New Roman" w:hAnsi="Times New Roman" w:cs="Times New Roman"/>
        </w:rPr>
        <w:t xml:space="preserve"> ‘commença’ à montrer… » (21) </w:t>
      </w:r>
      <w:proofErr w:type="gramStart"/>
      <w:r>
        <w:rPr>
          <w:rFonts w:ascii="Times New Roman" w:hAnsi="Times New Roman" w:cs="Times New Roman"/>
        </w:rPr>
        <w:t>est</w:t>
      </w:r>
      <w:proofErr w:type="gramEnd"/>
      <w:r>
        <w:rPr>
          <w:rFonts w:ascii="Times New Roman" w:hAnsi="Times New Roman" w:cs="Times New Roman"/>
        </w:rPr>
        <w:t xml:space="preserve"> suivi de</w:t>
      </w:r>
      <w:r w:rsidR="00C3530D">
        <w:rPr>
          <w:rFonts w:ascii="Times New Roman" w:hAnsi="Times New Roman" w:cs="Times New Roman"/>
        </w:rPr>
        <w:t xml:space="preserve"> : </w:t>
      </w:r>
      <w:r>
        <w:rPr>
          <w:rFonts w:ascii="Times New Roman" w:hAnsi="Times New Roman" w:cs="Times New Roman"/>
        </w:rPr>
        <w:t>« Pierre ‘commença’ à rabrou</w:t>
      </w:r>
      <w:r w:rsidR="0024760C">
        <w:rPr>
          <w:rFonts w:ascii="Times New Roman" w:hAnsi="Times New Roman" w:cs="Times New Roman"/>
        </w:rPr>
        <w:t xml:space="preserve">er… » (22) : </w:t>
      </w:r>
      <w:proofErr w:type="spellStart"/>
      <w:proofErr w:type="gramStart"/>
      <w:r w:rsidR="0024760C" w:rsidRPr="0024760C">
        <w:rPr>
          <w:rFonts w:ascii="Times New Roman" w:hAnsi="Times New Roman" w:cs="Times New Roman"/>
          <w:i/>
        </w:rPr>
        <w:t>èrxato</w:t>
      </w:r>
      <w:proofErr w:type="spellEnd"/>
      <w:proofErr w:type="gramEnd"/>
      <w:r w:rsidR="0024760C" w:rsidRPr="0024760C">
        <w:rPr>
          <w:rFonts w:ascii="Times New Roman" w:hAnsi="Times New Roman" w:cs="Times New Roman"/>
          <w:i/>
        </w:rPr>
        <w:t>,</w:t>
      </w:r>
      <w:r w:rsidR="0024760C">
        <w:rPr>
          <w:rFonts w:ascii="Times New Roman" w:hAnsi="Times New Roman" w:cs="Times New Roman"/>
        </w:rPr>
        <w:t xml:space="preserve"> les deux fois. </w:t>
      </w:r>
    </w:p>
    <w:p w:rsidR="00A4679B" w:rsidRDefault="00A4679B" w:rsidP="00944B9B">
      <w:pPr>
        <w:spacing w:after="0"/>
        <w:jc w:val="both"/>
        <w:rPr>
          <w:rFonts w:ascii="Times New Roman" w:hAnsi="Times New Roman" w:cs="Times New Roman"/>
        </w:rPr>
      </w:pPr>
    </w:p>
    <w:p w:rsidR="006172CC" w:rsidRDefault="00A4679B" w:rsidP="00944B9B">
      <w:pPr>
        <w:spacing w:after="0"/>
        <w:jc w:val="both"/>
        <w:rPr>
          <w:rFonts w:ascii="Times New Roman" w:hAnsi="Times New Roman" w:cs="Times New Roman"/>
        </w:rPr>
      </w:pPr>
      <w:r>
        <w:rPr>
          <w:rFonts w:ascii="Times New Roman" w:hAnsi="Times New Roman" w:cs="Times New Roman"/>
        </w:rPr>
        <w:t xml:space="preserve">Il est encore intéressant de remarquer que le verbe introduisant l’annonce de Jésus, « montrer » (21, </w:t>
      </w:r>
      <w:proofErr w:type="spellStart"/>
      <w:r w:rsidRPr="00A4679B">
        <w:rPr>
          <w:rFonts w:ascii="Times New Roman" w:hAnsi="Times New Roman" w:cs="Times New Roman"/>
          <w:i/>
        </w:rPr>
        <w:t>deicnyô</w:t>
      </w:r>
      <w:proofErr w:type="spellEnd"/>
      <w:r>
        <w:rPr>
          <w:rFonts w:ascii="Times New Roman" w:hAnsi="Times New Roman" w:cs="Times New Roman"/>
        </w:rPr>
        <w:t xml:space="preserve">) reprend, mais de manière moins ‘démonstrative’, ce que les pharisiens et sadducéens avaient réclamé au v.1 (de leur « montrer » un signe, </w:t>
      </w:r>
      <w:r w:rsidRPr="00A4679B">
        <w:rPr>
          <w:rFonts w:ascii="Times New Roman" w:hAnsi="Times New Roman" w:cs="Times New Roman"/>
          <w:i/>
        </w:rPr>
        <w:t>épi-</w:t>
      </w:r>
      <w:proofErr w:type="spellStart"/>
      <w:r w:rsidRPr="00A4679B">
        <w:rPr>
          <w:rFonts w:ascii="Times New Roman" w:hAnsi="Times New Roman" w:cs="Times New Roman"/>
          <w:i/>
        </w:rPr>
        <w:t>deicnymi</w:t>
      </w:r>
      <w:proofErr w:type="spellEnd"/>
      <w:r>
        <w:rPr>
          <w:rFonts w:ascii="Times New Roman" w:hAnsi="Times New Roman" w:cs="Times New Roman"/>
        </w:rPr>
        <w:t>) et que Jésus leur avait refusé.</w:t>
      </w:r>
    </w:p>
    <w:p w:rsidR="0024760C" w:rsidRDefault="0024760C" w:rsidP="00944B9B">
      <w:pPr>
        <w:spacing w:after="0"/>
        <w:jc w:val="both"/>
        <w:rPr>
          <w:rFonts w:ascii="Times New Roman" w:hAnsi="Times New Roman" w:cs="Times New Roman"/>
        </w:rPr>
      </w:pPr>
    </w:p>
    <w:p w:rsidR="00234B61" w:rsidRDefault="00944B9B" w:rsidP="00944B9B">
      <w:pPr>
        <w:spacing w:after="0"/>
        <w:jc w:val="both"/>
        <w:rPr>
          <w:rFonts w:ascii="Times New Roman" w:hAnsi="Times New Roman" w:cs="Times New Roman"/>
        </w:rPr>
      </w:pPr>
      <w:r>
        <w:rPr>
          <w:rFonts w:ascii="Times New Roman" w:hAnsi="Times New Roman" w:cs="Times New Roman"/>
        </w:rPr>
        <w:t xml:space="preserve">Quand Jésus annonce qu’il va ‘s’en aller’ à Jérusalem (21), Mt emploie le même verbe </w:t>
      </w:r>
      <w:r w:rsidR="000E6695">
        <w:rPr>
          <w:rFonts w:ascii="Times New Roman" w:hAnsi="Times New Roman" w:cs="Times New Roman"/>
        </w:rPr>
        <w:t>(</w:t>
      </w:r>
      <w:proofErr w:type="spellStart"/>
      <w:r w:rsidR="000E6695" w:rsidRPr="006172CC">
        <w:rPr>
          <w:rFonts w:ascii="Times New Roman" w:hAnsi="Times New Roman" w:cs="Times New Roman"/>
          <w:i/>
        </w:rPr>
        <w:t>ap-erchomai</w:t>
      </w:r>
      <w:proofErr w:type="spellEnd"/>
      <w:r w:rsidR="000E6695">
        <w:rPr>
          <w:rFonts w:ascii="Times New Roman" w:hAnsi="Times New Roman" w:cs="Times New Roman"/>
        </w:rPr>
        <w:t xml:space="preserve">) </w:t>
      </w:r>
      <w:r>
        <w:rPr>
          <w:rFonts w:ascii="Times New Roman" w:hAnsi="Times New Roman" w:cs="Times New Roman"/>
        </w:rPr>
        <w:t xml:space="preserve">que l’on </w:t>
      </w:r>
      <w:r w:rsidR="00533285">
        <w:rPr>
          <w:rFonts w:ascii="Times New Roman" w:hAnsi="Times New Roman" w:cs="Times New Roman"/>
        </w:rPr>
        <w:t xml:space="preserve">a eu pour ‘passer sur l’autre rive’ </w:t>
      </w:r>
      <w:r w:rsidR="000E6695">
        <w:rPr>
          <w:rFonts w:ascii="Times New Roman" w:hAnsi="Times New Roman" w:cs="Times New Roman"/>
        </w:rPr>
        <w:t xml:space="preserve">(8,18) </w:t>
      </w:r>
      <w:r w:rsidR="00533285">
        <w:rPr>
          <w:rFonts w:ascii="Times New Roman" w:hAnsi="Times New Roman" w:cs="Times New Roman"/>
        </w:rPr>
        <w:t xml:space="preserve">et que l’on </w:t>
      </w:r>
      <w:r>
        <w:rPr>
          <w:rFonts w:ascii="Times New Roman" w:hAnsi="Times New Roman" w:cs="Times New Roman"/>
        </w:rPr>
        <w:t>aura à Gethsémani (26,36.42.44</w:t>
      </w:r>
      <w:r w:rsidR="00533285">
        <w:rPr>
          <w:rFonts w:ascii="Times New Roman" w:hAnsi="Times New Roman" w:cs="Times New Roman"/>
        </w:rPr>
        <w:t>) ; il</w:t>
      </w:r>
      <w:r w:rsidR="00234B61">
        <w:rPr>
          <w:rFonts w:ascii="Times New Roman" w:hAnsi="Times New Roman" w:cs="Times New Roman"/>
        </w:rPr>
        <w:t xml:space="preserve"> est repris dans sa forme simple pour inviter les disciples à ‘aller’ </w:t>
      </w:r>
      <w:r w:rsidR="00B566DB">
        <w:rPr>
          <w:rFonts w:ascii="Times New Roman" w:hAnsi="Times New Roman" w:cs="Times New Roman"/>
        </w:rPr>
        <w:t xml:space="preserve">derrière lui, </w:t>
      </w:r>
      <w:r w:rsidR="00234B61">
        <w:rPr>
          <w:rFonts w:ascii="Times New Roman" w:hAnsi="Times New Roman" w:cs="Times New Roman"/>
        </w:rPr>
        <w:t>à sa suite (</w:t>
      </w:r>
      <w:proofErr w:type="spellStart"/>
      <w:r w:rsidR="00234B61" w:rsidRPr="006172CC">
        <w:rPr>
          <w:rFonts w:ascii="Times New Roman" w:hAnsi="Times New Roman" w:cs="Times New Roman"/>
          <w:i/>
        </w:rPr>
        <w:t>erchomai</w:t>
      </w:r>
      <w:proofErr w:type="spellEnd"/>
      <w:r w:rsidR="00234B61">
        <w:rPr>
          <w:rFonts w:ascii="Times New Roman" w:hAnsi="Times New Roman" w:cs="Times New Roman"/>
        </w:rPr>
        <w:t>, 24).</w:t>
      </w:r>
    </w:p>
    <w:p w:rsidR="00574E56" w:rsidRDefault="00574E56" w:rsidP="00944B9B">
      <w:pPr>
        <w:spacing w:after="0"/>
        <w:jc w:val="both"/>
        <w:rPr>
          <w:rFonts w:ascii="Times New Roman" w:hAnsi="Times New Roman" w:cs="Times New Roman"/>
        </w:rPr>
      </w:pPr>
    </w:p>
    <w:p w:rsidR="00623A22" w:rsidRDefault="00234B61" w:rsidP="00944B9B">
      <w:pPr>
        <w:spacing w:after="0"/>
        <w:jc w:val="both"/>
        <w:rPr>
          <w:rFonts w:ascii="Times New Roman" w:hAnsi="Times New Roman" w:cs="Times New Roman"/>
        </w:rPr>
      </w:pPr>
      <w:r>
        <w:rPr>
          <w:rFonts w:ascii="Times New Roman" w:hAnsi="Times New Roman" w:cs="Times New Roman"/>
        </w:rPr>
        <w:t xml:space="preserve">L’autre indication ‘derrière moi’, adressée à Pierre, est introduite par le verbe </w:t>
      </w:r>
      <w:proofErr w:type="spellStart"/>
      <w:r w:rsidRPr="006172CC">
        <w:rPr>
          <w:rFonts w:ascii="Times New Roman" w:hAnsi="Times New Roman" w:cs="Times New Roman"/>
          <w:i/>
        </w:rPr>
        <w:t>hyp-agô</w:t>
      </w:r>
      <w:proofErr w:type="spellEnd"/>
      <w:r>
        <w:rPr>
          <w:rFonts w:ascii="Times New Roman" w:hAnsi="Times New Roman" w:cs="Times New Roman"/>
        </w:rPr>
        <w:t xml:space="preserve"> à l’impératif</w:t>
      </w:r>
      <w:r w:rsidR="00574E56">
        <w:rPr>
          <w:rFonts w:ascii="Times New Roman" w:hAnsi="Times New Roman" w:cs="Times New Roman"/>
        </w:rPr>
        <w:t xml:space="preserve"> (23)</w:t>
      </w:r>
      <w:r>
        <w:rPr>
          <w:rFonts w:ascii="Times New Roman" w:hAnsi="Times New Roman" w:cs="Times New Roman"/>
        </w:rPr>
        <w:t xml:space="preserve">, qui est bien une expression vive, mais pas nécessairement au sens de ‘va-t’en’ (cf. </w:t>
      </w:r>
      <w:r w:rsidR="00C3530D">
        <w:rPr>
          <w:rFonts w:ascii="Times New Roman" w:hAnsi="Times New Roman" w:cs="Times New Roman"/>
        </w:rPr>
        <w:t xml:space="preserve">par exemple </w:t>
      </w:r>
      <w:r>
        <w:rPr>
          <w:rFonts w:ascii="Times New Roman" w:hAnsi="Times New Roman" w:cs="Times New Roman"/>
        </w:rPr>
        <w:t xml:space="preserve">20,14, </w:t>
      </w:r>
      <w:r w:rsidR="007958C4">
        <w:rPr>
          <w:rFonts w:ascii="Times New Roman" w:hAnsi="Times New Roman" w:cs="Times New Roman"/>
        </w:rPr>
        <w:t xml:space="preserve">dans la </w:t>
      </w:r>
      <w:r>
        <w:rPr>
          <w:rFonts w:ascii="Times New Roman" w:hAnsi="Times New Roman" w:cs="Times New Roman"/>
        </w:rPr>
        <w:t>parabole des ouvriers d</w:t>
      </w:r>
      <w:r w:rsidR="00C3530D">
        <w:rPr>
          <w:rFonts w:ascii="Times New Roman" w:hAnsi="Times New Roman" w:cs="Times New Roman"/>
        </w:rPr>
        <w:t>e la dernière heure</w:t>
      </w:r>
      <w:r>
        <w:rPr>
          <w:rFonts w:ascii="Times New Roman" w:hAnsi="Times New Roman" w:cs="Times New Roman"/>
        </w:rPr>
        <w:t>) : « va ».</w:t>
      </w:r>
    </w:p>
    <w:p w:rsidR="007958C4" w:rsidRDefault="00623A22" w:rsidP="002D48C4">
      <w:pPr>
        <w:spacing w:after="0"/>
        <w:jc w:val="both"/>
        <w:rPr>
          <w:rFonts w:ascii="Times New Roman" w:hAnsi="Times New Roman" w:cs="Times New Roman"/>
        </w:rPr>
      </w:pPr>
      <w:r>
        <w:rPr>
          <w:rFonts w:ascii="Times New Roman" w:hAnsi="Times New Roman" w:cs="Times New Roman"/>
        </w:rPr>
        <w:t>Et ‘derr</w:t>
      </w:r>
      <w:r w:rsidR="00574E56">
        <w:rPr>
          <w:rFonts w:ascii="Times New Roman" w:hAnsi="Times New Roman" w:cs="Times New Roman"/>
        </w:rPr>
        <w:t>ière moi’</w:t>
      </w:r>
      <w:r>
        <w:rPr>
          <w:rFonts w:ascii="Times New Roman" w:hAnsi="Times New Roman" w:cs="Times New Roman"/>
        </w:rPr>
        <w:t xml:space="preserve"> serait alors au sens de ‘sans te prendre </w:t>
      </w:r>
      <w:r w:rsidR="00884A9A">
        <w:rPr>
          <w:rFonts w:ascii="Times New Roman" w:hAnsi="Times New Roman" w:cs="Times New Roman"/>
        </w:rPr>
        <w:t xml:space="preserve">toi-même </w:t>
      </w:r>
      <w:r>
        <w:rPr>
          <w:rFonts w:ascii="Times New Roman" w:hAnsi="Times New Roman" w:cs="Times New Roman"/>
        </w:rPr>
        <w:t>pour le guide’,</w:t>
      </w:r>
      <w:r w:rsidR="00884A9A">
        <w:rPr>
          <w:rFonts w:ascii="Times New Roman" w:hAnsi="Times New Roman" w:cs="Times New Roman"/>
        </w:rPr>
        <w:t xml:space="preserve"> </w:t>
      </w:r>
      <w:r>
        <w:rPr>
          <w:rFonts w:ascii="Times New Roman" w:hAnsi="Times New Roman" w:cs="Times New Roman"/>
        </w:rPr>
        <w:t>ce</w:t>
      </w:r>
      <w:r w:rsidR="002D48C4">
        <w:rPr>
          <w:rFonts w:ascii="Times New Roman" w:hAnsi="Times New Roman" w:cs="Times New Roman"/>
        </w:rPr>
        <w:t xml:space="preserve"> </w:t>
      </w:r>
      <w:r>
        <w:rPr>
          <w:rFonts w:ascii="Times New Roman" w:hAnsi="Times New Roman" w:cs="Times New Roman"/>
        </w:rPr>
        <w:t>qui est ensuite commenté à tous les disciples (24) en troi</w:t>
      </w:r>
      <w:r w:rsidR="007F4DD3">
        <w:rPr>
          <w:rFonts w:ascii="Times New Roman" w:hAnsi="Times New Roman" w:cs="Times New Roman"/>
        </w:rPr>
        <w:t>s impératifs : se renier, prendre</w:t>
      </w:r>
      <w:r>
        <w:rPr>
          <w:rFonts w:ascii="Times New Roman" w:hAnsi="Times New Roman" w:cs="Times New Roman"/>
        </w:rPr>
        <w:t xml:space="preserve"> sa croix, accompagner Jésus</w:t>
      </w:r>
      <w:r w:rsidR="007958C4">
        <w:rPr>
          <w:rFonts w:ascii="Times New Roman" w:hAnsi="Times New Roman" w:cs="Times New Roman"/>
        </w:rPr>
        <w:t xml:space="preserve">. </w:t>
      </w:r>
    </w:p>
    <w:p w:rsidR="007958C4" w:rsidRDefault="007958C4" w:rsidP="002D48C4">
      <w:pPr>
        <w:spacing w:after="0"/>
        <w:jc w:val="both"/>
        <w:rPr>
          <w:rFonts w:ascii="Times New Roman" w:hAnsi="Times New Roman" w:cs="Times New Roman"/>
        </w:rPr>
      </w:pPr>
    </w:p>
    <w:p w:rsidR="00115648" w:rsidRDefault="00115648" w:rsidP="002D48C4">
      <w:pPr>
        <w:spacing w:after="0"/>
        <w:jc w:val="both"/>
        <w:rPr>
          <w:rFonts w:ascii="Times New Roman" w:hAnsi="Times New Roman" w:cs="Times New Roman"/>
        </w:rPr>
      </w:pPr>
      <w:r>
        <w:rPr>
          <w:rFonts w:ascii="Times New Roman" w:hAnsi="Times New Roman" w:cs="Times New Roman"/>
        </w:rPr>
        <w:t>« Renier » est le même verbe qu’a</w:t>
      </w:r>
      <w:r w:rsidR="007F4DD3">
        <w:rPr>
          <w:rFonts w:ascii="Times New Roman" w:hAnsi="Times New Roman" w:cs="Times New Roman"/>
        </w:rPr>
        <w:t>u reniement de Pierre (Mt 26) ; signifiant</w:t>
      </w:r>
      <w:r>
        <w:rPr>
          <w:rFonts w:ascii="Times New Roman" w:hAnsi="Times New Roman" w:cs="Times New Roman"/>
        </w:rPr>
        <w:t xml:space="preserve"> aussi ‘refuser, repousser’</w:t>
      </w:r>
      <w:r w:rsidR="007F4DD3">
        <w:rPr>
          <w:rFonts w:ascii="Times New Roman" w:hAnsi="Times New Roman" w:cs="Times New Roman"/>
        </w:rPr>
        <w:t>, c’est ici le seul cas où il s’applique à ‘soi-même’.</w:t>
      </w:r>
    </w:p>
    <w:p w:rsidR="00115648" w:rsidRDefault="00115648" w:rsidP="002D48C4">
      <w:pPr>
        <w:spacing w:after="0"/>
        <w:jc w:val="both"/>
        <w:rPr>
          <w:rFonts w:ascii="Times New Roman" w:hAnsi="Times New Roman" w:cs="Times New Roman"/>
        </w:rPr>
      </w:pPr>
      <w:r>
        <w:rPr>
          <w:rFonts w:ascii="Times New Roman" w:hAnsi="Times New Roman" w:cs="Times New Roman"/>
        </w:rPr>
        <w:t>« </w:t>
      </w:r>
      <w:r w:rsidR="007F4DD3">
        <w:rPr>
          <w:rFonts w:ascii="Times New Roman" w:hAnsi="Times New Roman" w:cs="Times New Roman"/>
        </w:rPr>
        <w:t xml:space="preserve">Prendre sa croix </w:t>
      </w:r>
      <w:r>
        <w:rPr>
          <w:rFonts w:ascii="Times New Roman" w:hAnsi="Times New Roman" w:cs="Times New Roman"/>
        </w:rPr>
        <w:t>»</w:t>
      </w:r>
      <w:r w:rsidR="007F4DD3">
        <w:rPr>
          <w:rFonts w:ascii="Times New Roman" w:hAnsi="Times New Roman" w:cs="Times New Roman"/>
        </w:rPr>
        <w:t xml:space="preserve"> : Mt emploie aussi le verbe </w:t>
      </w:r>
      <w:proofErr w:type="spellStart"/>
      <w:r w:rsidR="007F4DD3" w:rsidRPr="007F4DD3">
        <w:rPr>
          <w:rFonts w:ascii="Times New Roman" w:hAnsi="Times New Roman" w:cs="Times New Roman"/>
          <w:i/>
        </w:rPr>
        <w:t>airô</w:t>
      </w:r>
      <w:proofErr w:type="spellEnd"/>
      <w:r w:rsidR="007F4DD3">
        <w:rPr>
          <w:rFonts w:ascii="Times New Roman" w:hAnsi="Times New Roman" w:cs="Times New Roman"/>
        </w:rPr>
        <w:t xml:space="preserve"> pour « Prends ton grabat » (9,6), « Prenez mon joug » (11,29) et Simon de Cyrène qui ‘prend la croix’ (27,32), ainsi que, négativement, pour ceux qui prendraient leurs affaires, leur manteau (24,17-18).</w:t>
      </w:r>
    </w:p>
    <w:p w:rsidR="00FA63BF" w:rsidRPr="00944B9B" w:rsidRDefault="007F4DD3" w:rsidP="002D48C4">
      <w:pPr>
        <w:spacing w:after="0"/>
        <w:jc w:val="both"/>
        <w:rPr>
          <w:rFonts w:ascii="Times New Roman" w:hAnsi="Times New Roman" w:cs="Times New Roman"/>
        </w:rPr>
      </w:pPr>
      <w:r>
        <w:rPr>
          <w:rFonts w:ascii="Times New Roman" w:hAnsi="Times New Roman" w:cs="Times New Roman"/>
        </w:rPr>
        <w:t>« Accompagner » :</w:t>
      </w:r>
      <w:r w:rsidR="00623A22">
        <w:rPr>
          <w:rFonts w:ascii="Times New Roman" w:hAnsi="Times New Roman" w:cs="Times New Roman"/>
        </w:rPr>
        <w:t xml:space="preserve"> </w:t>
      </w:r>
      <w:proofErr w:type="spellStart"/>
      <w:r w:rsidR="007958C4" w:rsidRPr="007958C4">
        <w:rPr>
          <w:rFonts w:ascii="Times New Roman" w:hAnsi="Times New Roman" w:cs="Times New Roman"/>
          <w:i/>
        </w:rPr>
        <w:t>acolouthéô</w:t>
      </w:r>
      <w:proofErr w:type="spellEnd"/>
      <w:r w:rsidR="007958C4">
        <w:rPr>
          <w:rFonts w:ascii="Times New Roman" w:hAnsi="Times New Roman" w:cs="Times New Roman"/>
        </w:rPr>
        <w:t xml:space="preserve"> donne l’idée d’être en communion à Jésus.</w:t>
      </w:r>
      <w:r w:rsidR="00944B9B">
        <w:rPr>
          <w:rFonts w:ascii="Times New Roman" w:hAnsi="Times New Roman" w:cs="Times New Roman"/>
        </w:rPr>
        <w:tab/>
      </w:r>
      <w:r w:rsidR="00944B9B">
        <w:rPr>
          <w:rFonts w:ascii="Times New Roman" w:hAnsi="Times New Roman" w:cs="Times New Roman"/>
        </w:rPr>
        <w:tab/>
      </w:r>
      <w:r w:rsidR="00944B9B">
        <w:rPr>
          <w:rFonts w:ascii="Times New Roman" w:hAnsi="Times New Roman" w:cs="Times New Roman"/>
        </w:rPr>
        <w:tab/>
      </w:r>
    </w:p>
    <w:p w:rsidR="00623A22" w:rsidRPr="00944B9B" w:rsidRDefault="00623A22" w:rsidP="00623A22">
      <w:pPr>
        <w:spacing w:after="0"/>
        <w:jc w:val="both"/>
        <w:rPr>
          <w:rFonts w:ascii="Times New Roman" w:hAnsi="Times New Roman" w:cs="Times New Roman"/>
        </w:rPr>
      </w:pPr>
      <w:r w:rsidRPr="00944B9B">
        <w:rPr>
          <w:rFonts w:ascii="Times New Roman" w:hAnsi="Times New Roman" w:cs="Times New Roman"/>
        </w:rPr>
        <w:t xml:space="preserve">Souvent, on traduit ce verbe grec par « suivre » (comme saint Jérôme l’a fait en latin : </w:t>
      </w:r>
      <w:proofErr w:type="spellStart"/>
      <w:r w:rsidRPr="00944B9B">
        <w:rPr>
          <w:rFonts w:ascii="Times New Roman" w:hAnsi="Times New Roman" w:cs="Times New Roman"/>
          <w:i/>
        </w:rPr>
        <w:t>sequi</w:t>
      </w:r>
      <w:proofErr w:type="spellEnd"/>
      <w:r w:rsidRPr="00944B9B">
        <w:rPr>
          <w:rFonts w:ascii="Times New Roman" w:hAnsi="Times New Roman" w:cs="Times New Roman"/>
        </w:rPr>
        <w:t xml:space="preserve">), </w:t>
      </w:r>
      <w:r w:rsidR="00C3530D">
        <w:rPr>
          <w:rFonts w:ascii="Times New Roman" w:hAnsi="Times New Roman" w:cs="Times New Roman"/>
        </w:rPr>
        <w:t xml:space="preserve">qui ferait penser à ‘marcher derrière’, </w:t>
      </w:r>
      <w:r w:rsidRPr="00944B9B">
        <w:rPr>
          <w:rFonts w:ascii="Times New Roman" w:hAnsi="Times New Roman" w:cs="Times New Roman"/>
        </w:rPr>
        <w:t xml:space="preserve">mais il y a une idée </w:t>
      </w:r>
      <w:r w:rsidR="006172CC">
        <w:rPr>
          <w:rFonts w:ascii="Times New Roman" w:hAnsi="Times New Roman" w:cs="Times New Roman"/>
        </w:rPr>
        <w:t xml:space="preserve">d’être ‘acolyte’, </w:t>
      </w:r>
      <w:r w:rsidRPr="00944B9B">
        <w:rPr>
          <w:rFonts w:ascii="Times New Roman" w:hAnsi="Times New Roman" w:cs="Times New Roman"/>
        </w:rPr>
        <w:t xml:space="preserve">de « marcher avec » qui me parait importante, car elle introduit </w:t>
      </w:r>
      <w:r w:rsidRPr="00944B9B">
        <w:rPr>
          <w:rFonts w:ascii="Times New Roman" w:hAnsi="Times New Roman" w:cs="Times New Roman"/>
          <w:u w:val="single"/>
        </w:rPr>
        <w:t>une autre vision d’Eglise</w:t>
      </w:r>
      <w:r w:rsidRPr="00944B9B">
        <w:rPr>
          <w:rFonts w:ascii="Times New Roman" w:hAnsi="Times New Roman" w:cs="Times New Roman"/>
        </w:rPr>
        <w:t>, moins hiérarchique,  une autre relation entre Jésus et ses disciples…</w:t>
      </w:r>
    </w:p>
    <w:p w:rsidR="00623A22" w:rsidRDefault="00623A22" w:rsidP="00623A22">
      <w:pPr>
        <w:spacing w:after="0"/>
        <w:jc w:val="both"/>
        <w:rPr>
          <w:rFonts w:ascii="Times New Roman" w:hAnsi="Times New Roman" w:cs="Times New Roman"/>
        </w:rPr>
      </w:pPr>
      <w:r>
        <w:rPr>
          <w:rFonts w:ascii="Times New Roman" w:hAnsi="Times New Roman" w:cs="Times New Roman"/>
        </w:rPr>
        <w:t>(L</w:t>
      </w:r>
      <w:r w:rsidRPr="00944B9B">
        <w:rPr>
          <w:rFonts w:ascii="Times New Roman" w:hAnsi="Times New Roman" w:cs="Times New Roman"/>
        </w:rPr>
        <w:t>ors d’une march</w:t>
      </w:r>
      <w:r w:rsidR="006172CC">
        <w:rPr>
          <w:rFonts w:ascii="Times New Roman" w:hAnsi="Times New Roman" w:cs="Times New Roman"/>
        </w:rPr>
        <w:t>e, être à deux ou trois côte à côte</w:t>
      </w:r>
      <w:r w:rsidRPr="00944B9B">
        <w:rPr>
          <w:rFonts w:ascii="Times New Roman" w:hAnsi="Times New Roman" w:cs="Times New Roman"/>
        </w:rPr>
        <w:t xml:space="preserve"> permet l’échange, le partage, tandis que progresser les uns derrière les autres se justifie pour des passages difficiles où l’on peut se</w:t>
      </w:r>
      <w:r w:rsidR="00C3530D">
        <w:rPr>
          <w:rFonts w:ascii="Times New Roman" w:hAnsi="Times New Roman" w:cs="Times New Roman"/>
        </w:rPr>
        <w:t xml:space="preserve"> calquer sur le guide. On aboutit</w:t>
      </w:r>
      <w:r w:rsidRPr="00944B9B">
        <w:rPr>
          <w:rFonts w:ascii="Times New Roman" w:hAnsi="Times New Roman" w:cs="Times New Roman"/>
        </w:rPr>
        <w:t xml:space="preserve"> ainsi </w:t>
      </w:r>
      <w:r w:rsidR="00C3530D">
        <w:rPr>
          <w:rFonts w:ascii="Times New Roman" w:hAnsi="Times New Roman" w:cs="Times New Roman"/>
        </w:rPr>
        <w:t xml:space="preserve">à </w:t>
      </w:r>
      <w:r w:rsidRPr="00944B9B">
        <w:rPr>
          <w:rFonts w:ascii="Times New Roman" w:hAnsi="Times New Roman" w:cs="Times New Roman"/>
        </w:rPr>
        <w:t>une double image d’Eglise</w:t>
      </w:r>
      <w:r w:rsidR="007B6C60">
        <w:rPr>
          <w:rFonts w:ascii="Times New Roman" w:hAnsi="Times New Roman" w:cs="Times New Roman"/>
        </w:rPr>
        <w:t> :</w:t>
      </w:r>
      <w:r w:rsidR="002C01FE">
        <w:rPr>
          <w:rFonts w:ascii="Times New Roman" w:hAnsi="Times New Roman" w:cs="Times New Roman"/>
        </w:rPr>
        <w:t xml:space="preserve"> à la fois</w:t>
      </w:r>
      <w:r w:rsidRPr="00944B9B">
        <w:rPr>
          <w:rFonts w:ascii="Times New Roman" w:hAnsi="Times New Roman" w:cs="Times New Roman"/>
        </w:rPr>
        <w:t xml:space="preserve"> suivre le maitre et être en communion…</w:t>
      </w:r>
      <w:r>
        <w:rPr>
          <w:rFonts w:ascii="Times New Roman" w:hAnsi="Times New Roman" w:cs="Times New Roman"/>
        </w:rPr>
        <w:t>)</w:t>
      </w:r>
    </w:p>
    <w:p w:rsidR="002C01FE" w:rsidRDefault="002C01FE" w:rsidP="00623A22">
      <w:pPr>
        <w:spacing w:after="0"/>
        <w:jc w:val="both"/>
        <w:rPr>
          <w:rFonts w:ascii="Times New Roman" w:hAnsi="Times New Roman" w:cs="Times New Roman"/>
        </w:rPr>
      </w:pPr>
    </w:p>
    <w:p w:rsidR="002C01FE" w:rsidRDefault="00234381" w:rsidP="00623A22">
      <w:pPr>
        <w:spacing w:after="0"/>
        <w:jc w:val="both"/>
        <w:rPr>
          <w:rFonts w:ascii="Times New Roman" w:hAnsi="Times New Roman" w:cs="Times New Roman"/>
        </w:rPr>
      </w:pPr>
      <w:r>
        <w:rPr>
          <w:rFonts w:ascii="Times New Roman" w:hAnsi="Times New Roman" w:cs="Times New Roman"/>
        </w:rPr>
        <w:t>Le rejet de la manière de voir de Pierre est marqué non seulement par l’appellation ‘Satan’ que Jésus lui adresse, mais encore en précisant que celui qui était pierre de construction (18, sous l’inspiration du Père) devient ici ‘scandale’, pierre qui fait trébucher ou chuter (23, les pensées n’étant plus de Dieu, mais des hommes).</w:t>
      </w:r>
    </w:p>
    <w:p w:rsidR="00234381" w:rsidRDefault="00234381" w:rsidP="00623A22">
      <w:pPr>
        <w:spacing w:after="0"/>
        <w:jc w:val="both"/>
        <w:rPr>
          <w:rFonts w:ascii="Times New Roman" w:hAnsi="Times New Roman" w:cs="Times New Roman"/>
        </w:rPr>
      </w:pPr>
    </w:p>
    <w:p w:rsidR="00C3530D" w:rsidRDefault="00884A9A" w:rsidP="00234381">
      <w:pPr>
        <w:spacing w:after="0"/>
        <w:jc w:val="both"/>
        <w:rPr>
          <w:rFonts w:ascii="Times New Roman" w:hAnsi="Times New Roman" w:cs="Times New Roman"/>
        </w:rPr>
      </w:pPr>
      <w:r>
        <w:rPr>
          <w:rFonts w:ascii="Times New Roman" w:hAnsi="Times New Roman" w:cs="Times New Roman"/>
        </w:rPr>
        <w:lastRenderedPageBreak/>
        <w:t>Au v.13 était posée</w:t>
      </w:r>
      <w:r w:rsidR="00234381">
        <w:rPr>
          <w:rFonts w:ascii="Times New Roman" w:hAnsi="Times New Roman" w:cs="Times New Roman"/>
        </w:rPr>
        <w:t xml:space="preserve"> la question du Fils de l’</w:t>
      </w:r>
      <w:r>
        <w:rPr>
          <w:rFonts w:ascii="Times New Roman" w:hAnsi="Times New Roman" w:cs="Times New Roman"/>
        </w:rPr>
        <w:t xml:space="preserve">homme. </w:t>
      </w:r>
    </w:p>
    <w:p w:rsidR="00C3530D" w:rsidRDefault="00884A9A" w:rsidP="00234381">
      <w:pPr>
        <w:spacing w:after="0"/>
        <w:jc w:val="both"/>
        <w:rPr>
          <w:rFonts w:ascii="Times New Roman" w:hAnsi="Times New Roman" w:cs="Times New Roman"/>
        </w:rPr>
      </w:pPr>
      <w:r>
        <w:rPr>
          <w:rFonts w:ascii="Times New Roman" w:hAnsi="Times New Roman" w:cs="Times New Roman"/>
        </w:rPr>
        <w:t>E</w:t>
      </w:r>
      <w:r w:rsidR="00234381">
        <w:rPr>
          <w:rFonts w:ascii="Times New Roman" w:hAnsi="Times New Roman" w:cs="Times New Roman"/>
        </w:rPr>
        <w:t xml:space="preserve">n finale </w:t>
      </w:r>
      <w:r w:rsidR="00574E56">
        <w:rPr>
          <w:rFonts w:ascii="Times New Roman" w:hAnsi="Times New Roman" w:cs="Times New Roman"/>
        </w:rPr>
        <w:t>du passage (27-</w:t>
      </w:r>
      <w:r>
        <w:rPr>
          <w:rFonts w:ascii="Times New Roman" w:hAnsi="Times New Roman" w:cs="Times New Roman"/>
        </w:rPr>
        <w:t>28), il ne s’agit plus de celui que l’on définit, mais de</w:t>
      </w:r>
      <w:r w:rsidR="00234381">
        <w:rPr>
          <w:rFonts w:ascii="Times New Roman" w:hAnsi="Times New Roman" w:cs="Times New Roman"/>
        </w:rPr>
        <w:t xml:space="preserve"> celui qui ‘vient’</w:t>
      </w:r>
      <w:r>
        <w:rPr>
          <w:rFonts w:ascii="Times New Roman" w:hAnsi="Times New Roman" w:cs="Times New Roman"/>
        </w:rPr>
        <w:t>, ‘dans la gloire du Père’,</w:t>
      </w:r>
      <w:r w:rsidR="002D48C4">
        <w:rPr>
          <w:rFonts w:ascii="Times New Roman" w:hAnsi="Times New Roman" w:cs="Times New Roman"/>
        </w:rPr>
        <w:t xml:space="preserve"> ‘dans son royaume’</w:t>
      </w:r>
      <w:r w:rsidR="007958C4">
        <w:rPr>
          <w:rFonts w:ascii="Times New Roman" w:hAnsi="Times New Roman" w:cs="Times New Roman"/>
        </w:rPr>
        <w:t>, pour juger.</w:t>
      </w:r>
      <w:r w:rsidR="00194062">
        <w:rPr>
          <w:rFonts w:ascii="Times New Roman" w:hAnsi="Times New Roman" w:cs="Times New Roman"/>
        </w:rPr>
        <w:t xml:space="preserve"> </w:t>
      </w:r>
    </w:p>
    <w:p w:rsidR="00FA63BF" w:rsidRPr="00944B9B" w:rsidRDefault="00194062" w:rsidP="00234381">
      <w:pPr>
        <w:spacing w:after="0"/>
        <w:jc w:val="both"/>
        <w:rPr>
          <w:rFonts w:ascii="Times New Roman" w:hAnsi="Times New Roman" w:cs="Times New Roman"/>
        </w:rPr>
      </w:pPr>
      <w:r>
        <w:rPr>
          <w:rFonts w:ascii="Times New Roman" w:hAnsi="Times New Roman" w:cs="Times New Roman"/>
        </w:rPr>
        <w:t>Entretemps,</w:t>
      </w:r>
      <w:r w:rsidR="00BC1C6A">
        <w:rPr>
          <w:rFonts w:ascii="Times New Roman" w:hAnsi="Times New Roman" w:cs="Times New Roman"/>
        </w:rPr>
        <w:t xml:space="preserve"> la perception de Jésus comme Messie, </w:t>
      </w:r>
      <w:r w:rsidR="00FA63BF" w:rsidRPr="00234381">
        <w:rPr>
          <w:rFonts w:ascii="Times New Roman" w:hAnsi="Times New Roman" w:cs="Times New Roman"/>
        </w:rPr>
        <w:t>Christ</w:t>
      </w:r>
      <w:r>
        <w:rPr>
          <w:rFonts w:ascii="Times New Roman" w:hAnsi="Times New Roman" w:cs="Times New Roman"/>
        </w:rPr>
        <w:t xml:space="preserve"> (v.13-20)</w:t>
      </w:r>
      <w:r w:rsidR="00FA63BF" w:rsidRPr="00234381">
        <w:rPr>
          <w:rFonts w:ascii="Times New Roman" w:hAnsi="Times New Roman" w:cs="Times New Roman"/>
        </w:rPr>
        <w:t>,</w:t>
      </w:r>
      <w:r>
        <w:rPr>
          <w:rFonts w:ascii="Times New Roman" w:hAnsi="Times New Roman" w:cs="Times New Roman"/>
        </w:rPr>
        <w:t xml:space="preserve"> est </w:t>
      </w:r>
      <w:r w:rsidR="00574E56">
        <w:rPr>
          <w:rFonts w:ascii="Times New Roman" w:hAnsi="Times New Roman" w:cs="Times New Roman"/>
        </w:rPr>
        <w:t>complétée par Jésus lui-même qui introduit</w:t>
      </w:r>
      <w:r>
        <w:rPr>
          <w:rFonts w:ascii="Times New Roman" w:hAnsi="Times New Roman" w:cs="Times New Roman"/>
        </w:rPr>
        <w:t xml:space="preserve"> la perspective</w:t>
      </w:r>
      <w:r w:rsidR="00FA63BF" w:rsidRPr="00944B9B">
        <w:rPr>
          <w:rFonts w:ascii="Times New Roman" w:hAnsi="Times New Roman" w:cs="Times New Roman"/>
        </w:rPr>
        <w:t xml:space="preserve"> du </w:t>
      </w:r>
      <w:r w:rsidR="00FA63BF" w:rsidRPr="00BC1C6A">
        <w:rPr>
          <w:rFonts w:ascii="Times New Roman" w:hAnsi="Times New Roman" w:cs="Times New Roman"/>
        </w:rPr>
        <w:t>Serviteur souffrant</w:t>
      </w:r>
      <w:r>
        <w:rPr>
          <w:rFonts w:ascii="Times New Roman" w:hAnsi="Times New Roman" w:cs="Times New Roman"/>
        </w:rPr>
        <w:t xml:space="preserve"> </w:t>
      </w:r>
      <w:r w:rsidR="007B6C60">
        <w:rPr>
          <w:rFonts w:ascii="Times New Roman" w:hAnsi="Times New Roman" w:cs="Times New Roman"/>
        </w:rPr>
        <w:t>(</w:t>
      </w:r>
      <w:r>
        <w:rPr>
          <w:rFonts w:ascii="Times New Roman" w:hAnsi="Times New Roman" w:cs="Times New Roman"/>
        </w:rPr>
        <w:t>v.21-24)</w:t>
      </w:r>
      <w:r w:rsidR="00FA63BF" w:rsidRPr="00BC1C6A">
        <w:rPr>
          <w:rFonts w:ascii="Times New Roman" w:hAnsi="Times New Roman" w:cs="Times New Roman"/>
        </w:rPr>
        <w:t>.</w:t>
      </w:r>
    </w:p>
    <w:p w:rsidR="00194062" w:rsidRDefault="00BC1C6A" w:rsidP="00234381">
      <w:pPr>
        <w:spacing w:after="0"/>
        <w:jc w:val="both"/>
        <w:rPr>
          <w:rFonts w:ascii="Times New Roman" w:hAnsi="Times New Roman" w:cs="Times New Roman"/>
        </w:rPr>
      </w:pPr>
      <w:r>
        <w:rPr>
          <w:rFonts w:ascii="Times New Roman" w:hAnsi="Times New Roman" w:cs="Times New Roman"/>
        </w:rPr>
        <w:t>En outre, le passage montre aussi</w:t>
      </w:r>
      <w:r w:rsidR="00FA63BF" w:rsidRPr="00234381">
        <w:rPr>
          <w:rFonts w:ascii="Times New Roman" w:hAnsi="Times New Roman" w:cs="Times New Roman"/>
        </w:rPr>
        <w:t xml:space="preserve"> qu’il ne s’agit pas simplement de « définir » Jésus, mais qu’il s’agit de </w:t>
      </w:r>
      <w:r w:rsidR="00FA63BF" w:rsidRPr="00234381">
        <w:rPr>
          <w:rFonts w:ascii="Times New Roman" w:hAnsi="Times New Roman" w:cs="Times New Roman"/>
          <w:u w:val="single"/>
        </w:rPr>
        <w:t>vivre à sa manière</w:t>
      </w:r>
      <w:r w:rsidRPr="00BC1C6A">
        <w:rPr>
          <w:rFonts w:ascii="Times New Roman" w:hAnsi="Times New Roman" w:cs="Times New Roman"/>
        </w:rPr>
        <w:t>, ce que jugera le Fils de l’homme (25-28).</w:t>
      </w:r>
    </w:p>
    <w:p w:rsidR="00574E56" w:rsidRPr="00234381" w:rsidRDefault="00574E56" w:rsidP="00234381">
      <w:pPr>
        <w:spacing w:after="0"/>
        <w:jc w:val="both"/>
        <w:rPr>
          <w:rFonts w:ascii="Times New Roman" w:hAnsi="Times New Roman" w:cs="Times New Roman"/>
        </w:rPr>
      </w:pPr>
    </w:p>
    <w:p w:rsidR="0072543B" w:rsidRPr="00194062" w:rsidRDefault="00574E56" w:rsidP="00194062">
      <w:pPr>
        <w:spacing w:after="0"/>
        <w:jc w:val="right"/>
        <w:rPr>
          <w:rFonts w:ascii="Times New Roman" w:hAnsi="Times New Roman" w:cs="Times New Roman"/>
          <w:i/>
        </w:rPr>
      </w:pPr>
      <w:r>
        <w:rPr>
          <w:rFonts w:ascii="Times New Roman" w:hAnsi="Times New Roman" w:cs="Times New Roman"/>
          <w:i/>
        </w:rPr>
        <w:t>Christian, le 22</w:t>
      </w:r>
      <w:bookmarkStart w:id="0" w:name="_GoBack"/>
      <w:bookmarkEnd w:id="0"/>
      <w:r w:rsidR="00533285">
        <w:rPr>
          <w:rFonts w:ascii="Times New Roman" w:hAnsi="Times New Roman" w:cs="Times New Roman"/>
          <w:i/>
        </w:rPr>
        <w:t>/08/2017</w:t>
      </w:r>
    </w:p>
    <w:sectPr w:rsidR="0072543B" w:rsidRPr="00194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F0C37"/>
    <w:multiLevelType w:val="hybridMultilevel"/>
    <w:tmpl w:val="108409CA"/>
    <w:lvl w:ilvl="0" w:tplc="6048368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CB"/>
    <w:rsid w:val="00004D0E"/>
    <w:rsid w:val="000965CB"/>
    <w:rsid w:val="000E6695"/>
    <w:rsid w:val="00115648"/>
    <w:rsid w:val="001529D1"/>
    <w:rsid w:val="00194062"/>
    <w:rsid w:val="001C5D1B"/>
    <w:rsid w:val="00234381"/>
    <w:rsid w:val="00234B61"/>
    <w:rsid w:val="0024760C"/>
    <w:rsid w:val="002C01FE"/>
    <w:rsid w:val="002D48C4"/>
    <w:rsid w:val="003A4789"/>
    <w:rsid w:val="00533285"/>
    <w:rsid w:val="00574E56"/>
    <w:rsid w:val="006172CC"/>
    <w:rsid w:val="00623A22"/>
    <w:rsid w:val="006D0DDD"/>
    <w:rsid w:val="006F0681"/>
    <w:rsid w:val="006F7425"/>
    <w:rsid w:val="00720617"/>
    <w:rsid w:val="0072543B"/>
    <w:rsid w:val="00745441"/>
    <w:rsid w:val="007958C4"/>
    <w:rsid w:val="007B6C60"/>
    <w:rsid w:val="007F4DD3"/>
    <w:rsid w:val="008041F0"/>
    <w:rsid w:val="00805DF5"/>
    <w:rsid w:val="00884A9A"/>
    <w:rsid w:val="00944B9B"/>
    <w:rsid w:val="009A68A3"/>
    <w:rsid w:val="00A4679B"/>
    <w:rsid w:val="00B566DB"/>
    <w:rsid w:val="00B859A6"/>
    <w:rsid w:val="00BC1C6A"/>
    <w:rsid w:val="00C3530D"/>
    <w:rsid w:val="00CA44D4"/>
    <w:rsid w:val="00D32CA0"/>
    <w:rsid w:val="00F90C87"/>
    <w:rsid w:val="00FA63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0D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0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617</Words>
  <Characters>3397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16</cp:revision>
  <dcterms:created xsi:type="dcterms:W3CDTF">2011-10-07T07:50:00Z</dcterms:created>
  <dcterms:modified xsi:type="dcterms:W3CDTF">2017-08-22T07:41:00Z</dcterms:modified>
</cp:coreProperties>
</file>