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75B51" w:rsidP="00175B51">
      <w:pPr>
        <w:spacing w:after="0"/>
        <w:rPr>
          <w:rFonts w:ascii="Times New Roman" w:hAnsi="Times New Roman" w:cs="Times New Roman"/>
        </w:rPr>
      </w:pPr>
      <w:r w:rsidRPr="00175B51">
        <w:rPr>
          <w:rFonts w:ascii="Times New Roman" w:hAnsi="Times New Roman" w:cs="Times New Roman"/>
        </w:rPr>
        <w:t>Mt 13,1-23</w:t>
      </w:r>
    </w:p>
    <w:p w:rsidR="00175B51" w:rsidRDefault="00175B51" w:rsidP="00175B51">
      <w:pPr>
        <w:spacing w:after="0"/>
        <w:rPr>
          <w:rFonts w:ascii="Times New Roman" w:hAnsi="Times New Roman" w:cs="Times New Roman"/>
        </w:rPr>
      </w:pPr>
    </w:p>
    <w:p w:rsidR="00175B51" w:rsidRDefault="00175B51" w:rsidP="00175B51">
      <w:pPr>
        <w:spacing w:after="0"/>
        <w:rPr>
          <w:rFonts w:ascii="Times New Roman" w:hAnsi="Times New Roman" w:cs="Times New Roman"/>
        </w:rPr>
      </w:pPr>
      <w:r w:rsidRPr="00175B51">
        <w:rPr>
          <w:rFonts w:ascii="Times New Roman" w:hAnsi="Times New Roman" w:cs="Times New Roman"/>
          <w:b/>
        </w:rPr>
        <w:t>La parabole du semeur</w:t>
      </w:r>
      <w:r>
        <w:rPr>
          <w:rFonts w:ascii="Times New Roman" w:hAnsi="Times New Roman" w:cs="Times New Roman"/>
        </w:rPr>
        <w:t xml:space="preserve"> (identifiée comme telle au v.18) est la seule, je crois, qui ait ainsi un titre dans le texte même de l’évangile, mais aussi dont l’explication (19-23) se détourne de ce titre pour passer de l’acteur, le semeur, aux auditeurs, les terrains !</w:t>
      </w:r>
    </w:p>
    <w:p w:rsidR="00175B51" w:rsidRDefault="00175B51" w:rsidP="00175B51">
      <w:pPr>
        <w:spacing w:after="0"/>
        <w:rPr>
          <w:rFonts w:ascii="Times New Roman" w:hAnsi="Times New Roman" w:cs="Times New Roman"/>
        </w:rPr>
      </w:pPr>
    </w:p>
    <w:p w:rsidR="00175B51" w:rsidRDefault="00175B51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même verbe employé aux v.1 et 3 </w:t>
      </w:r>
      <w:proofErr w:type="gramStart"/>
      <w:r>
        <w:rPr>
          <w:rFonts w:ascii="Times New Roman" w:hAnsi="Times New Roman" w:cs="Times New Roman"/>
        </w:rPr>
        <w:t>invite</w:t>
      </w:r>
      <w:proofErr w:type="gramEnd"/>
      <w:r>
        <w:rPr>
          <w:rFonts w:ascii="Times New Roman" w:hAnsi="Times New Roman" w:cs="Times New Roman"/>
        </w:rPr>
        <w:t xml:space="preserve"> à rapprocher Jésus « sortant » de la maison et </w:t>
      </w:r>
      <w:r w:rsidR="00B71DAA">
        <w:rPr>
          <w:rFonts w:ascii="Times New Roman" w:hAnsi="Times New Roman" w:cs="Times New Roman"/>
        </w:rPr>
        <w:t xml:space="preserve">le fait que </w:t>
      </w:r>
      <w:r w:rsidR="005B1752">
        <w:rPr>
          <w:rFonts w:ascii="Times New Roman" w:hAnsi="Times New Roman" w:cs="Times New Roman"/>
        </w:rPr>
        <w:t>‘le semeur « sortit » pour semer’.</w:t>
      </w:r>
    </w:p>
    <w:p w:rsidR="00A55A37" w:rsidRDefault="00A55A37" w:rsidP="00175B51">
      <w:pPr>
        <w:spacing w:after="0"/>
        <w:rPr>
          <w:rFonts w:ascii="Times New Roman" w:hAnsi="Times New Roman" w:cs="Times New Roman"/>
        </w:rPr>
      </w:pPr>
    </w:p>
    <w:p w:rsidR="005B1752" w:rsidRDefault="005B1752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autre verbe de mouvement à remarquer : tandis qu’au v.2, les foules se « rassemblèrent » (</w:t>
      </w:r>
      <w:proofErr w:type="spellStart"/>
      <w:r w:rsidRPr="00A55A37">
        <w:rPr>
          <w:rFonts w:ascii="Times New Roman" w:hAnsi="Times New Roman" w:cs="Times New Roman"/>
          <w:i/>
        </w:rPr>
        <w:t>syn-agô</w:t>
      </w:r>
      <w:proofErr w:type="spellEnd"/>
      <w:r>
        <w:rPr>
          <w:rFonts w:ascii="Times New Roman" w:hAnsi="Times New Roman" w:cs="Times New Roman"/>
        </w:rPr>
        <w:t>), les disciples (10) sont ceux qui « s’approchent » (comme c’était dit aussi en Mt 5,1, par exemple :</w:t>
      </w:r>
      <w:r w:rsidRPr="00A55A37">
        <w:rPr>
          <w:rFonts w:ascii="Times New Roman" w:hAnsi="Times New Roman" w:cs="Times New Roman"/>
          <w:i/>
        </w:rPr>
        <w:t xml:space="preserve"> pros-</w:t>
      </w:r>
      <w:proofErr w:type="spellStart"/>
      <w:r w:rsidRPr="00A55A37">
        <w:rPr>
          <w:rFonts w:ascii="Times New Roman" w:hAnsi="Times New Roman" w:cs="Times New Roman"/>
          <w:i/>
        </w:rPr>
        <w:t>erchomai</w:t>
      </w:r>
      <w:proofErr w:type="spellEnd"/>
      <w:r>
        <w:rPr>
          <w:rFonts w:ascii="Times New Roman" w:hAnsi="Times New Roman" w:cs="Times New Roman"/>
        </w:rPr>
        <w:t>).</w:t>
      </w:r>
    </w:p>
    <w:p w:rsidR="005B1752" w:rsidRDefault="005B1752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Deux fois, </w:t>
      </w:r>
      <w:r w:rsidR="00B71DAA">
        <w:rPr>
          <w:rFonts w:ascii="Times New Roman" w:hAnsi="Times New Roman" w:cs="Times New Roman"/>
        </w:rPr>
        <w:t xml:space="preserve">en deux versets, </w:t>
      </w:r>
      <w:r>
        <w:rPr>
          <w:rFonts w:ascii="Times New Roman" w:hAnsi="Times New Roman" w:cs="Times New Roman"/>
        </w:rPr>
        <w:t>il est indiqué que Jésus s’assit, près de la mer d’abord (1), dans la barque ensuite (2).</w:t>
      </w:r>
    </w:p>
    <w:p w:rsidR="00B71DAA" w:rsidRDefault="00B71DAA" w:rsidP="00175B51">
      <w:pPr>
        <w:spacing w:after="0"/>
        <w:rPr>
          <w:rFonts w:ascii="Times New Roman" w:hAnsi="Times New Roman" w:cs="Times New Roman"/>
        </w:rPr>
      </w:pPr>
    </w:p>
    <w:p w:rsidR="007D608A" w:rsidRDefault="00B71DAA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les grains « tombèrent » tous (4.5.7.8), les</w:t>
      </w:r>
      <w:r w:rsidR="00FA5261">
        <w:rPr>
          <w:rFonts w:ascii="Times New Roman" w:hAnsi="Times New Roman" w:cs="Times New Roman"/>
        </w:rPr>
        <w:t xml:space="preserve"> premiers,</w:t>
      </w:r>
      <w:r w:rsidR="007D608A">
        <w:rPr>
          <w:rFonts w:ascii="Times New Roman" w:hAnsi="Times New Roman" w:cs="Times New Roman"/>
        </w:rPr>
        <w:t xml:space="preserve"> c’est</w:t>
      </w:r>
      <w:r>
        <w:rPr>
          <w:rFonts w:ascii="Times New Roman" w:hAnsi="Times New Roman" w:cs="Times New Roman"/>
        </w:rPr>
        <w:t xml:space="preserve"> le </w:t>
      </w:r>
      <w:r w:rsidR="00FA5261">
        <w:rPr>
          <w:rFonts w:ascii="Times New Roman" w:hAnsi="Times New Roman" w:cs="Times New Roman"/>
        </w:rPr>
        <w:t xml:space="preserve">long du </w:t>
      </w:r>
      <w:r>
        <w:rPr>
          <w:rFonts w:ascii="Times New Roman" w:hAnsi="Times New Roman" w:cs="Times New Roman"/>
        </w:rPr>
        <w:t>chemin</w:t>
      </w:r>
      <w:r w:rsidR="00FA5261">
        <w:rPr>
          <w:rFonts w:ascii="Times New Roman" w:hAnsi="Times New Roman" w:cs="Times New Roman"/>
        </w:rPr>
        <w:t xml:space="preserve"> (4, </w:t>
      </w:r>
      <w:r w:rsidR="00FA5261" w:rsidRPr="00FA5261">
        <w:rPr>
          <w:rFonts w:ascii="Times New Roman" w:hAnsi="Times New Roman" w:cs="Times New Roman"/>
          <w:i/>
        </w:rPr>
        <w:t>para</w:t>
      </w:r>
      <w:r w:rsidR="00FA5261">
        <w:rPr>
          <w:rFonts w:ascii="Times New Roman" w:hAnsi="Times New Roman" w:cs="Times New Roman"/>
        </w:rPr>
        <w:t>, comme le long de la mer, 1)</w:t>
      </w:r>
      <w:r w:rsidR="007D608A">
        <w:rPr>
          <w:rFonts w:ascii="Times New Roman" w:hAnsi="Times New Roman" w:cs="Times New Roman"/>
        </w:rPr>
        <w:t>, où les oiseaux viennent les ‘dévorer</w:t>
      </w:r>
      <w:r>
        <w:rPr>
          <w:rFonts w:ascii="Times New Roman" w:hAnsi="Times New Roman" w:cs="Times New Roman"/>
        </w:rPr>
        <w:t>’ (</w:t>
      </w:r>
      <w:r w:rsidRPr="00FA5261">
        <w:rPr>
          <w:rFonts w:ascii="Times New Roman" w:hAnsi="Times New Roman" w:cs="Times New Roman"/>
          <w:i/>
        </w:rPr>
        <w:t>cat-</w:t>
      </w:r>
      <w:proofErr w:type="spellStart"/>
      <w:r w:rsidR="00FA5261" w:rsidRPr="00FA5261">
        <w:rPr>
          <w:rFonts w:ascii="Times New Roman" w:hAnsi="Times New Roman" w:cs="Times New Roman"/>
          <w:i/>
        </w:rPr>
        <w:t>esthiô</w:t>
      </w:r>
      <w:proofErr w:type="spellEnd"/>
      <w:r w:rsidR="00FA5261">
        <w:rPr>
          <w:rFonts w:ascii="Times New Roman" w:hAnsi="Times New Roman" w:cs="Times New Roman"/>
        </w:rPr>
        <w:t>).</w:t>
      </w:r>
      <w:r w:rsidR="00F163D0">
        <w:rPr>
          <w:rFonts w:ascii="Times New Roman" w:hAnsi="Times New Roman" w:cs="Times New Roman"/>
        </w:rPr>
        <w:t xml:space="preserve"> </w:t>
      </w:r>
    </w:p>
    <w:p w:rsidR="00613E70" w:rsidRDefault="00613E70" w:rsidP="00175B51">
      <w:pPr>
        <w:spacing w:after="0"/>
        <w:rPr>
          <w:rFonts w:ascii="Times New Roman" w:hAnsi="Times New Roman" w:cs="Times New Roman"/>
        </w:rPr>
      </w:pPr>
    </w:p>
    <w:p w:rsidR="00613E70" w:rsidRDefault="007D608A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autres, c’est</w:t>
      </w:r>
      <w:r w:rsidR="00FA5261">
        <w:rPr>
          <w:rFonts w:ascii="Times New Roman" w:hAnsi="Times New Roman" w:cs="Times New Roman"/>
        </w:rPr>
        <w:t xml:space="preserve"> ‘sur’ (</w:t>
      </w:r>
      <w:r w:rsidR="00FA5261" w:rsidRPr="007D608A">
        <w:rPr>
          <w:rFonts w:ascii="Times New Roman" w:hAnsi="Times New Roman" w:cs="Times New Roman"/>
          <w:i/>
        </w:rPr>
        <w:t>épi</w:t>
      </w:r>
      <w:r w:rsidR="00FA5261">
        <w:rPr>
          <w:rFonts w:ascii="Times New Roman" w:hAnsi="Times New Roman" w:cs="Times New Roman"/>
        </w:rPr>
        <w:t xml:space="preserve">) la pierraille </w:t>
      </w:r>
      <w:r>
        <w:rPr>
          <w:rFonts w:ascii="Times New Roman" w:hAnsi="Times New Roman" w:cs="Times New Roman"/>
        </w:rPr>
        <w:t>où ils l</w:t>
      </w:r>
      <w:r w:rsidR="00FA5261">
        <w:rPr>
          <w:rFonts w:ascii="Times New Roman" w:hAnsi="Times New Roman" w:cs="Times New Roman"/>
        </w:rPr>
        <w:t>evèrent (</w:t>
      </w:r>
      <w:r w:rsidR="00FA5261" w:rsidRPr="007D608A">
        <w:rPr>
          <w:rFonts w:ascii="Times New Roman" w:hAnsi="Times New Roman" w:cs="Times New Roman"/>
          <w:i/>
        </w:rPr>
        <w:t>ex-ana-</w:t>
      </w:r>
      <w:proofErr w:type="spellStart"/>
      <w:r w:rsidR="00FA5261" w:rsidRPr="007D608A">
        <w:rPr>
          <w:rFonts w:ascii="Times New Roman" w:hAnsi="Times New Roman" w:cs="Times New Roman"/>
          <w:i/>
        </w:rPr>
        <w:t>tellô</w:t>
      </w:r>
      <w:proofErr w:type="spellEnd"/>
      <w:r w:rsidR="00FA5261">
        <w:rPr>
          <w:rFonts w:ascii="Times New Roman" w:hAnsi="Times New Roman" w:cs="Times New Roman"/>
        </w:rPr>
        <w:t>), mais le soleil se leva aussi (</w:t>
      </w:r>
      <w:r w:rsidR="00FA5261" w:rsidRPr="007D608A">
        <w:rPr>
          <w:rFonts w:ascii="Times New Roman" w:hAnsi="Times New Roman" w:cs="Times New Roman"/>
          <w:i/>
        </w:rPr>
        <w:t>ana-</w:t>
      </w:r>
      <w:proofErr w:type="spellStart"/>
      <w:r w:rsidR="00FA5261" w:rsidRPr="007D608A">
        <w:rPr>
          <w:rFonts w:ascii="Times New Roman" w:hAnsi="Times New Roman" w:cs="Times New Roman"/>
          <w:i/>
        </w:rPr>
        <w:t>tellô</w:t>
      </w:r>
      <w:proofErr w:type="spellEnd"/>
      <w:r w:rsidR="00FA5261">
        <w:rPr>
          <w:rFonts w:ascii="Times New Roman" w:hAnsi="Times New Roman" w:cs="Times New Roman"/>
        </w:rPr>
        <w:t>, 6) et ils furent brulés</w:t>
      </w:r>
      <w:r w:rsidR="00613E70">
        <w:rPr>
          <w:rFonts w:ascii="Times New Roman" w:hAnsi="Times New Roman" w:cs="Times New Roman"/>
        </w:rPr>
        <w:t xml:space="preserve"> (</w:t>
      </w:r>
      <w:proofErr w:type="spellStart"/>
      <w:r w:rsidR="00613E70" w:rsidRPr="00613E70">
        <w:rPr>
          <w:rFonts w:ascii="Times New Roman" w:hAnsi="Times New Roman" w:cs="Times New Roman"/>
          <w:i/>
        </w:rPr>
        <w:t>caumatizô</w:t>
      </w:r>
      <w:proofErr w:type="spellEnd"/>
      <w:r w:rsidR="00613E70">
        <w:rPr>
          <w:rFonts w:ascii="Times New Roman" w:hAnsi="Times New Roman" w:cs="Times New Roman"/>
        </w:rPr>
        <w:t>)</w:t>
      </w:r>
      <w:r w:rsidR="007C053E">
        <w:rPr>
          <w:rFonts w:ascii="Times New Roman" w:hAnsi="Times New Roman" w:cs="Times New Roman"/>
        </w:rPr>
        <w:t xml:space="preserve"> et séchèrent (</w:t>
      </w:r>
      <w:proofErr w:type="spellStart"/>
      <w:r w:rsidR="007C053E" w:rsidRPr="007C053E">
        <w:rPr>
          <w:rFonts w:ascii="Times New Roman" w:hAnsi="Times New Roman" w:cs="Times New Roman"/>
          <w:i/>
        </w:rPr>
        <w:t>xèrainô</w:t>
      </w:r>
      <w:proofErr w:type="spellEnd"/>
      <w:r w:rsidR="007C053E">
        <w:rPr>
          <w:rFonts w:ascii="Times New Roman" w:hAnsi="Times New Roman" w:cs="Times New Roman"/>
        </w:rPr>
        <w:t>).</w:t>
      </w:r>
    </w:p>
    <w:p w:rsidR="00B71DAA" w:rsidRDefault="00613E70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la même racine</w:t>
      </w:r>
      <w:r w:rsidR="007C053E">
        <w:rPr>
          <w:rFonts w:ascii="Times New Roman" w:hAnsi="Times New Roman" w:cs="Times New Roman"/>
        </w:rPr>
        <w:t xml:space="preserve"> que </w:t>
      </w:r>
      <w:proofErr w:type="spellStart"/>
      <w:r w:rsidR="007C053E" w:rsidRPr="007C053E">
        <w:rPr>
          <w:rFonts w:ascii="Times New Roman" w:hAnsi="Times New Roman" w:cs="Times New Roman"/>
          <w:i/>
        </w:rPr>
        <w:t>caumatizô</w:t>
      </w:r>
      <w:proofErr w:type="spellEnd"/>
      <w:r>
        <w:rPr>
          <w:rFonts w:ascii="Times New Roman" w:hAnsi="Times New Roman" w:cs="Times New Roman"/>
        </w:rPr>
        <w:t>, le verbe « </w:t>
      </w:r>
      <w:proofErr w:type="spellStart"/>
      <w:r w:rsidRPr="00613E70">
        <w:rPr>
          <w:rFonts w:ascii="Times New Roman" w:hAnsi="Times New Roman" w:cs="Times New Roman"/>
          <w:i/>
        </w:rPr>
        <w:t>caiô</w:t>
      </w:r>
      <w:proofErr w:type="spellEnd"/>
      <w:r>
        <w:rPr>
          <w:rFonts w:ascii="Times New Roman" w:hAnsi="Times New Roman" w:cs="Times New Roman"/>
        </w:rPr>
        <w:t> » est employé par Mt en parlant des balles et de l’ivraie à bruler (3,12 ; 13,30</w:t>
      </w:r>
      <w:r w:rsidR="00FA52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40).</w:t>
      </w:r>
      <w:r w:rsidR="00FA5261">
        <w:rPr>
          <w:rFonts w:ascii="Times New Roman" w:hAnsi="Times New Roman" w:cs="Times New Roman"/>
        </w:rPr>
        <w:t xml:space="preserve"> </w:t>
      </w:r>
      <w:r w:rsidR="007C053E">
        <w:rPr>
          <w:rFonts w:ascii="Times New Roman" w:hAnsi="Times New Roman" w:cs="Times New Roman"/>
        </w:rPr>
        <w:t xml:space="preserve">Quant au verbe ‘sécher’, il se retrouve chez Mt uniquement pour le figuier (21,19-20) et l’adjectif </w:t>
      </w:r>
      <w:proofErr w:type="spellStart"/>
      <w:r w:rsidR="007C053E" w:rsidRPr="007C053E">
        <w:rPr>
          <w:rFonts w:ascii="Times New Roman" w:hAnsi="Times New Roman" w:cs="Times New Roman"/>
          <w:i/>
        </w:rPr>
        <w:t>xéros</w:t>
      </w:r>
      <w:proofErr w:type="spellEnd"/>
      <w:r w:rsidR="007C053E">
        <w:rPr>
          <w:rFonts w:ascii="Times New Roman" w:hAnsi="Times New Roman" w:cs="Times New Roman"/>
        </w:rPr>
        <w:t xml:space="preserve"> pour l’homme à la main desséchée (12,10).</w:t>
      </w:r>
    </w:p>
    <w:p w:rsidR="00613E70" w:rsidRDefault="00613E70" w:rsidP="00175B51">
      <w:pPr>
        <w:spacing w:after="0"/>
        <w:rPr>
          <w:rFonts w:ascii="Times New Roman" w:hAnsi="Times New Roman" w:cs="Times New Roman"/>
        </w:rPr>
      </w:pPr>
    </w:p>
    <w:p w:rsidR="00F163D0" w:rsidRDefault="007D608A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suivants ‘tombèrent’</w:t>
      </w:r>
      <w:r w:rsidR="00F163D0">
        <w:rPr>
          <w:rFonts w:ascii="Times New Roman" w:hAnsi="Times New Roman" w:cs="Times New Roman"/>
        </w:rPr>
        <w:t xml:space="preserve"> ‘sur</w:t>
      </w:r>
      <w:r>
        <w:rPr>
          <w:rFonts w:ascii="Times New Roman" w:hAnsi="Times New Roman" w:cs="Times New Roman"/>
        </w:rPr>
        <w:t>’ les épines</w:t>
      </w:r>
      <w:r w:rsidR="00613E70">
        <w:rPr>
          <w:rFonts w:ascii="Times New Roman" w:hAnsi="Times New Roman" w:cs="Times New Roman"/>
        </w:rPr>
        <w:t xml:space="preserve"> (</w:t>
      </w:r>
      <w:r w:rsidR="007C053E">
        <w:rPr>
          <w:rFonts w:ascii="Times New Roman" w:hAnsi="Times New Roman" w:cs="Times New Roman"/>
        </w:rPr>
        <w:t xml:space="preserve">7, </w:t>
      </w:r>
      <w:proofErr w:type="spellStart"/>
      <w:r w:rsidR="00613E70" w:rsidRPr="007C053E">
        <w:rPr>
          <w:rFonts w:ascii="Times New Roman" w:hAnsi="Times New Roman" w:cs="Times New Roman"/>
          <w:i/>
        </w:rPr>
        <w:t>acantha</w:t>
      </w:r>
      <w:proofErr w:type="spellEnd"/>
      <w:r w:rsidR="007C053E">
        <w:rPr>
          <w:rFonts w:ascii="Times New Roman" w:hAnsi="Times New Roman" w:cs="Times New Roman"/>
        </w:rPr>
        <w:t>, comme en 7,16 ; 13,22 ; 27,29)</w:t>
      </w:r>
      <w:r>
        <w:rPr>
          <w:rFonts w:ascii="Times New Roman" w:hAnsi="Times New Roman" w:cs="Times New Roman"/>
        </w:rPr>
        <w:t xml:space="preserve"> et ce sont les épines qui</w:t>
      </w:r>
      <w:r w:rsidR="00F163D0">
        <w:rPr>
          <w:rFonts w:ascii="Times New Roman" w:hAnsi="Times New Roman" w:cs="Times New Roman"/>
        </w:rPr>
        <w:t xml:space="preserve"> ‘montèrent’ (</w:t>
      </w:r>
      <w:r w:rsidR="00F163D0" w:rsidRPr="005364A0">
        <w:rPr>
          <w:rFonts w:ascii="Times New Roman" w:hAnsi="Times New Roman" w:cs="Times New Roman"/>
          <w:i/>
        </w:rPr>
        <w:t>ana-</w:t>
      </w:r>
      <w:proofErr w:type="spellStart"/>
      <w:r w:rsidR="00F163D0" w:rsidRPr="005364A0">
        <w:rPr>
          <w:rFonts w:ascii="Times New Roman" w:hAnsi="Times New Roman" w:cs="Times New Roman"/>
          <w:i/>
        </w:rPr>
        <w:t>bainô</w:t>
      </w:r>
      <w:proofErr w:type="spellEnd"/>
      <w:r w:rsidR="00F163D0">
        <w:rPr>
          <w:rFonts w:ascii="Times New Roman" w:hAnsi="Times New Roman" w:cs="Times New Roman"/>
        </w:rPr>
        <w:t>, 7) et les étouffèrent</w:t>
      </w:r>
      <w:r w:rsidR="00E12570">
        <w:rPr>
          <w:rFonts w:ascii="Times New Roman" w:hAnsi="Times New Roman" w:cs="Times New Roman"/>
        </w:rPr>
        <w:t xml:space="preserve"> (</w:t>
      </w:r>
      <w:proofErr w:type="spellStart"/>
      <w:r w:rsidR="00E12570" w:rsidRPr="00E12570">
        <w:rPr>
          <w:rFonts w:ascii="Times New Roman" w:hAnsi="Times New Roman" w:cs="Times New Roman"/>
          <w:i/>
        </w:rPr>
        <w:t>apo-pnigô</w:t>
      </w:r>
      <w:proofErr w:type="spellEnd"/>
      <w:r w:rsidR="00E12570">
        <w:rPr>
          <w:rFonts w:ascii="Times New Roman" w:hAnsi="Times New Roman" w:cs="Times New Roman"/>
        </w:rPr>
        <w:t xml:space="preserve">, de la même racine que </w:t>
      </w:r>
      <w:r w:rsidR="00E12570" w:rsidRPr="00E12570">
        <w:rPr>
          <w:rFonts w:ascii="Times New Roman" w:hAnsi="Times New Roman" w:cs="Times New Roman"/>
          <w:i/>
        </w:rPr>
        <w:t>pneuma</w:t>
      </w:r>
      <w:r w:rsidR="00D71BDE">
        <w:rPr>
          <w:rFonts w:ascii="Times New Roman" w:hAnsi="Times New Roman" w:cs="Times New Roman"/>
          <w:i/>
        </w:rPr>
        <w:t xml:space="preserve">, </w:t>
      </w:r>
      <w:r w:rsidR="00D71BDE" w:rsidRPr="00D71BDE">
        <w:rPr>
          <w:rFonts w:ascii="Times New Roman" w:hAnsi="Times New Roman" w:cs="Times New Roman"/>
        </w:rPr>
        <w:t xml:space="preserve">avec le préfixe </w:t>
      </w:r>
      <w:proofErr w:type="spellStart"/>
      <w:r w:rsidR="00D71BDE" w:rsidRPr="00D71BDE">
        <w:rPr>
          <w:rFonts w:ascii="Times New Roman" w:hAnsi="Times New Roman" w:cs="Times New Roman"/>
          <w:i/>
        </w:rPr>
        <w:t>apo</w:t>
      </w:r>
      <w:proofErr w:type="spellEnd"/>
      <w:r w:rsidR="00D71BDE" w:rsidRPr="00D71BDE">
        <w:rPr>
          <w:rFonts w:ascii="Times New Roman" w:hAnsi="Times New Roman" w:cs="Times New Roman"/>
          <w:i/>
        </w:rPr>
        <w:t>-</w:t>
      </w:r>
      <w:r w:rsidR="00D71BDE">
        <w:rPr>
          <w:rFonts w:ascii="Times New Roman" w:hAnsi="Times New Roman" w:cs="Times New Roman"/>
        </w:rPr>
        <w:t xml:space="preserve"> </w:t>
      </w:r>
      <w:r w:rsidR="00D71BDE" w:rsidRPr="00D71BDE">
        <w:rPr>
          <w:rFonts w:ascii="Times New Roman" w:hAnsi="Times New Roman" w:cs="Times New Roman"/>
        </w:rPr>
        <w:t>de mise à distance</w:t>
      </w:r>
      <w:r w:rsidR="00E12570">
        <w:rPr>
          <w:rFonts w:ascii="Times New Roman" w:hAnsi="Times New Roman" w:cs="Times New Roman"/>
        </w:rPr>
        <w:t>)</w:t>
      </w:r>
      <w:r w:rsidR="00F163D0">
        <w:rPr>
          <w:rFonts w:ascii="Times New Roman" w:hAnsi="Times New Roman" w:cs="Times New Roman"/>
        </w:rPr>
        <w:t>.</w:t>
      </w:r>
    </w:p>
    <w:p w:rsidR="00E12570" w:rsidRDefault="00E12570" w:rsidP="00175B51">
      <w:pPr>
        <w:spacing w:after="0"/>
        <w:rPr>
          <w:rFonts w:ascii="Times New Roman" w:hAnsi="Times New Roman" w:cs="Times New Roman"/>
        </w:rPr>
      </w:pPr>
    </w:p>
    <w:p w:rsidR="004150DE" w:rsidRDefault="005364A0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derniers ‘tombèrent’ ‘</w:t>
      </w:r>
      <w:r w:rsidR="00F163D0">
        <w:rPr>
          <w:rFonts w:ascii="Times New Roman" w:hAnsi="Times New Roman" w:cs="Times New Roman"/>
        </w:rPr>
        <w:t>sur</w:t>
      </w:r>
      <w:r>
        <w:rPr>
          <w:rFonts w:ascii="Times New Roman" w:hAnsi="Times New Roman" w:cs="Times New Roman"/>
        </w:rPr>
        <w:t>’ </w:t>
      </w:r>
      <w:r w:rsidR="00F16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="00F163D0">
        <w:rPr>
          <w:rFonts w:ascii="Times New Roman" w:hAnsi="Times New Roman" w:cs="Times New Roman"/>
        </w:rPr>
        <w:t>la belle terre » (8)</w:t>
      </w:r>
      <w:r w:rsidR="00E12570">
        <w:rPr>
          <w:rFonts w:ascii="Times New Roman" w:hAnsi="Times New Roman" w:cs="Times New Roman"/>
        </w:rPr>
        <w:t xml:space="preserve"> : cette beauté prend sa valeur en contraste avec « pas beaucoup de terre » (5) et « pas de profondeur de terre » (5). </w:t>
      </w:r>
    </w:p>
    <w:p w:rsidR="008979BB" w:rsidRDefault="008979BB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« terre » (</w:t>
      </w:r>
      <w:proofErr w:type="spellStart"/>
      <w:r w:rsidRPr="004150DE">
        <w:rPr>
          <w:rFonts w:ascii="Times New Roman" w:hAnsi="Times New Roman" w:cs="Times New Roman"/>
          <w:i/>
        </w:rPr>
        <w:t>gè</w:t>
      </w:r>
      <w:proofErr w:type="spellEnd"/>
      <w:r>
        <w:rPr>
          <w:rFonts w:ascii="Times New Roman" w:hAnsi="Times New Roman" w:cs="Times New Roman"/>
        </w:rPr>
        <w:t>) est aussi la région</w:t>
      </w:r>
      <w:r w:rsidR="00D71BDE">
        <w:rPr>
          <w:rFonts w:ascii="Times New Roman" w:hAnsi="Times New Roman" w:cs="Times New Roman"/>
        </w:rPr>
        <w:t>, le pays</w:t>
      </w:r>
      <w:r>
        <w:rPr>
          <w:rFonts w:ascii="Times New Roman" w:hAnsi="Times New Roman" w:cs="Times New Roman"/>
        </w:rPr>
        <w:t xml:space="preserve"> (la terre d’Israël, de Juda…) et le lieu d’habitation des hommes (les rois de la terre…).</w:t>
      </w:r>
    </w:p>
    <w:p w:rsidR="004150DE" w:rsidRDefault="004150DE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 à la beauté, l’adjectif ‘</w:t>
      </w:r>
      <w:r w:rsidR="008979BB" w:rsidRPr="004150DE">
        <w:rPr>
          <w:rFonts w:ascii="Times New Roman" w:hAnsi="Times New Roman" w:cs="Times New Roman"/>
          <w:i/>
        </w:rPr>
        <w:t>calos</w:t>
      </w:r>
      <w:r>
        <w:rPr>
          <w:rFonts w:ascii="Times New Roman" w:hAnsi="Times New Roman" w:cs="Times New Roman"/>
          <w:i/>
        </w:rPr>
        <w:t>’</w:t>
      </w:r>
      <w:r>
        <w:rPr>
          <w:rFonts w:ascii="Times New Roman" w:hAnsi="Times New Roman" w:cs="Times New Roman"/>
        </w:rPr>
        <w:t xml:space="preserve"> se retrouve, chez Mt,</w:t>
      </w:r>
      <w:r w:rsidR="00897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 qualifier </w:t>
      </w:r>
      <w:r w:rsidR="008979BB">
        <w:rPr>
          <w:rFonts w:ascii="Times New Roman" w:hAnsi="Times New Roman" w:cs="Times New Roman"/>
        </w:rPr>
        <w:t>le fruit en 3,10 ; 7,17-19 ou le gra</w:t>
      </w:r>
      <w:r>
        <w:rPr>
          <w:rFonts w:ascii="Times New Roman" w:hAnsi="Times New Roman" w:cs="Times New Roman"/>
        </w:rPr>
        <w:t xml:space="preserve">in en 13,24.27.37 ou encore les </w:t>
      </w:r>
      <w:r w:rsidR="008979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="008979BB">
        <w:rPr>
          <w:rFonts w:ascii="Times New Roman" w:hAnsi="Times New Roman" w:cs="Times New Roman"/>
        </w:rPr>
        <w:t>tions en 5,16 ; 12,12 ; 26,10.</w:t>
      </w:r>
      <w:r w:rsidR="00E12570">
        <w:rPr>
          <w:rFonts w:ascii="Times New Roman" w:hAnsi="Times New Roman" w:cs="Times New Roman"/>
        </w:rPr>
        <w:t xml:space="preserve"> </w:t>
      </w:r>
    </w:p>
    <w:p w:rsidR="00F163D0" w:rsidRDefault="004150DE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noter qu’ici, </w:t>
      </w:r>
      <w:r w:rsidR="001949B6">
        <w:rPr>
          <w:rFonts w:ascii="Times New Roman" w:hAnsi="Times New Roman" w:cs="Times New Roman"/>
        </w:rPr>
        <w:t xml:space="preserve">Mt ne dit pas que </w:t>
      </w:r>
      <w:r>
        <w:rPr>
          <w:rFonts w:ascii="Times New Roman" w:hAnsi="Times New Roman" w:cs="Times New Roman"/>
        </w:rPr>
        <w:t>ces semences</w:t>
      </w:r>
      <w:r w:rsidR="001949B6">
        <w:rPr>
          <w:rFonts w:ascii="Times New Roman" w:hAnsi="Times New Roman" w:cs="Times New Roman"/>
        </w:rPr>
        <w:t xml:space="preserve"> ‘donnèrent’ du fruit, mais bien qu’elles en</w:t>
      </w:r>
      <w:r w:rsidR="00F16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F163D0">
        <w:rPr>
          <w:rFonts w:ascii="Times New Roman" w:hAnsi="Times New Roman" w:cs="Times New Roman"/>
        </w:rPr>
        <w:t>donnaient</w:t>
      </w:r>
      <w:r>
        <w:rPr>
          <w:rFonts w:ascii="Times New Roman" w:hAnsi="Times New Roman" w:cs="Times New Roman"/>
        </w:rPr>
        <w:t xml:space="preserve">’ : </w:t>
      </w:r>
      <w:r w:rsidR="00F163D0">
        <w:rPr>
          <w:rFonts w:ascii="Times New Roman" w:hAnsi="Times New Roman" w:cs="Times New Roman"/>
        </w:rPr>
        <w:t>un imparfait qui su</w:t>
      </w:r>
      <w:r>
        <w:rPr>
          <w:rFonts w:ascii="Times New Roman" w:hAnsi="Times New Roman" w:cs="Times New Roman"/>
        </w:rPr>
        <w:t>ggère la durée ou la répétition</w:t>
      </w:r>
      <w:r w:rsidR="00095097">
        <w:rPr>
          <w:rFonts w:ascii="Times New Roman" w:hAnsi="Times New Roman" w:cs="Times New Roman"/>
        </w:rPr>
        <w:t>, alors que les verbes précédents sont tous à traduire par un passé simple</w:t>
      </w:r>
      <w:r w:rsidR="00D71BDE">
        <w:rPr>
          <w:rFonts w:ascii="Times New Roman" w:hAnsi="Times New Roman" w:cs="Times New Roman"/>
        </w:rPr>
        <w:t>, plus ponctuel</w:t>
      </w:r>
      <w:r w:rsidR="00F163D0">
        <w:rPr>
          <w:rFonts w:ascii="Times New Roman" w:hAnsi="Times New Roman" w:cs="Times New Roman"/>
        </w:rPr>
        <w:t>.</w:t>
      </w:r>
    </w:p>
    <w:p w:rsidR="00095097" w:rsidRDefault="00095097" w:rsidP="00175B51">
      <w:pPr>
        <w:spacing w:after="0"/>
        <w:rPr>
          <w:rFonts w:ascii="Times New Roman" w:hAnsi="Times New Roman" w:cs="Times New Roman"/>
        </w:rPr>
      </w:pPr>
    </w:p>
    <w:p w:rsidR="00095097" w:rsidRDefault="00095097" w:rsidP="00175B51">
      <w:pPr>
        <w:spacing w:after="0"/>
        <w:rPr>
          <w:rFonts w:ascii="Times New Roman" w:hAnsi="Times New Roman" w:cs="Times New Roman"/>
        </w:rPr>
      </w:pPr>
    </w:p>
    <w:p w:rsidR="00095097" w:rsidRDefault="00D71BDE" w:rsidP="0009509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03/06/2017</w:t>
      </w:r>
    </w:p>
    <w:p w:rsidR="00AF06EA" w:rsidRDefault="00AF06EA" w:rsidP="00095097">
      <w:pPr>
        <w:spacing w:after="0"/>
        <w:jc w:val="right"/>
        <w:rPr>
          <w:rFonts w:ascii="Times New Roman" w:hAnsi="Times New Roman" w:cs="Times New Roman"/>
          <w:i/>
        </w:rPr>
      </w:pPr>
    </w:p>
    <w:p w:rsidR="00440E04" w:rsidRDefault="00440E04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</w:t>
      </w:r>
      <w:r w:rsidR="0022528A">
        <w:rPr>
          <w:rFonts w:ascii="Times New Roman" w:hAnsi="Times New Roman" w:cs="Times New Roman"/>
        </w:rPr>
        <w:t xml:space="preserve"> la parabole, pour passer au</w:t>
      </w:r>
      <w:r>
        <w:rPr>
          <w:rFonts w:ascii="Times New Roman" w:hAnsi="Times New Roman" w:cs="Times New Roman"/>
        </w:rPr>
        <w:t xml:space="preserve"> commentaire, Mt présente les disciples « s’approchant de Jésus » (10) : </w:t>
      </w:r>
      <w:r w:rsidRPr="00433C06">
        <w:rPr>
          <w:rFonts w:ascii="Times New Roman" w:hAnsi="Times New Roman" w:cs="Times New Roman"/>
          <w:i/>
        </w:rPr>
        <w:t>pros-</w:t>
      </w:r>
      <w:proofErr w:type="spellStart"/>
      <w:r w:rsidRPr="00433C06">
        <w:rPr>
          <w:rFonts w:ascii="Times New Roman" w:hAnsi="Times New Roman" w:cs="Times New Roman"/>
          <w:i/>
        </w:rPr>
        <w:t>erchomai</w:t>
      </w:r>
      <w:proofErr w:type="spellEnd"/>
      <w:r w:rsidRPr="00433C0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est typique de Mt (une cinquantaine d’emplois, alors que Mc l’a cinq fois,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dix et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une fois). Dans un tiers des cas, il s’agit des disciples qui se rendent proches, notamment pour un enseignement ; deux fois seulement, c’est Jésus qui s’approche d’eux : après la Transfiguration et pour le message final (17,7 ; 28,18).</w:t>
      </w:r>
    </w:p>
    <w:p w:rsidR="0022528A" w:rsidRDefault="00440E04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réponse de Jésus est introduite </w:t>
      </w:r>
      <w:r w:rsidR="0022528A">
        <w:rPr>
          <w:rFonts w:ascii="Times New Roman" w:hAnsi="Times New Roman" w:cs="Times New Roman"/>
        </w:rPr>
        <w:t xml:space="preserve">par </w:t>
      </w:r>
      <w:proofErr w:type="spellStart"/>
      <w:r w:rsidR="0022528A" w:rsidRPr="00433C06">
        <w:rPr>
          <w:rFonts w:ascii="Times New Roman" w:hAnsi="Times New Roman" w:cs="Times New Roman"/>
          <w:i/>
        </w:rPr>
        <w:t>apo-critheis</w:t>
      </w:r>
      <w:proofErr w:type="spellEnd"/>
      <w:r w:rsidR="0022528A" w:rsidRPr="00433C06">
        <w:rPr>
          <w:rFonts w:ascii="Times New Roman" w:hAnsi="Times New Roman" w:cs="Times New Roman"/>
          <w:i/>
        </w:rPr>
        <w:t xml:space="preserve"> </w:t>
      </w:r>
      <w:proofErr w:type="spellStart"/>
      <w:r w:rsidR="0022528A" w:rsidRPr="00433C06">
        <w:rPr>
          <w:rFonts w:ascii="Times New Roman" w:hAnsi="Times New Roman" w:cs="Times New Roman"/>
          <w:i/>
        </w:rPr>
        <w:t>eipen</w:t>
      </w:r>
      <w:proofErr w:type="spellEnd"/>
      <w:r w:rsidR="0022528A">
        <w:rPr>
          <w:rFonts w:ascii="Times New Roman" w:hAnsi="Times New Roman" w:cs="Times New Roman"/>
        </w:rPr>
        <w:t xml:space="preserve"> (11), comme pour indiquer que Jésus prend le temps, discerne, avant d’aborder les « mystères » du Royaume. Ce mot </w:t>
      </w:r>
      <w:proofErr w:type="spellStart"/>
      <w:r w:rsidR="0022528A" w:rsidRPr="00433C06">
        <w:rPr>
          <w:rFonts w:ascii="Times New Roman" w:hAnsi="Times New Roman" w:cs="Times New Roman"/>
          <w:i/>
        </w:rPr>
        <w:t>mystèrion</w:t>
      </w:r>
      <w:proofErr w:type="spellEnd"/>
      <w:r w:rsidR="0022528A">
        <w:rPr>
          <w:rFonts w:ascii="Times New Roman" w:hAnsi="Times New Roman" w:cs="Times New Roman"/>
        </w:rPr>
        <w:t xml:space="preserve"> n’apparait nulle part </w:t>
      </w:r>
      <w:r w:rsidR="0022528A">
        <w:rPr>
          <w:rFonts w:ascii="Times New Roman" w:hAnsi="Times New Roman" w:cs="Times New Roman"/>
        </w:rPr>
        <w:lastRenderedPageBreak/>
        <w:t xml:space="preserve">ailleurs dans les évangiles que dans les parallèles de Mc et </w:t>
      </w:r>
      <w:proofErr w:type="spellStart"/>
      <w:r w:rsidR="0022528A">
        <w:rPr>
          <w:rFonts w:ascii="Times New Roman" w:hAnsi="Times New Roman" w:cs="Times New Roman"/>
        </w:rPr>
        <w:t>Lc</w:t>
      </w:r>
      <w:proofErr w:type="spellEnd"/>
      <w:r w:rsidR="0022528A">
        <w:rPr>
          <w:rFonts w:ascii="Times New Roman" w:hAnsi="Times New Roman" w:cs="Times New Roman"/>
        </w:rPr>
        <w:t xml:space="preserve"> (par contre, il revient 25 fois dans les épitres et l’Apocalypse).</w:t>
      </w:r>
    </w:p>
    <w:p w:rsidR="00440E04" w:rsidRDefault="000208BB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</w:t>
      </w:r>
      <w:r w:rsidR="00433C06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« s’accomplir » (14), douze fois chez Mt, il s’agit d’une prophétie (et deux fois des ‘Ecritures’) ; ici, le verbe est renforcé : </w:t>
      </w:r>
      <w:r w:rsidRPr="00433C06">
        <w:rPr>
          <w:rFonts w:ascii="Times New Roman" w:hAnsi="Times New Roman" w:cs="Times New Roman"/>
          <w:i/>
        </w:rPr>
        <w:t>ana-</w:t>
      </w:r>
      <w:proofErr w:type="spellStart"/>
      <w:r w:rsidRPr="00433C06">
        <w:rPr>
          <w:rFonts w:ascii="Times New Roman" w:hAnsi="Times New Roman" w:cs="Times New Roman"/>
          <w:i/>
        </w:rPr>
        <w:t>plèroô</w:t>
      </w:r>
      <w:proofErr w:type="spellEnd"/>
      <w:r w:rsidR="002954F3">
        <w:rPr>
          <w:rFonts w:ascii="Times New Roman" w:hAnsi="Times New Roman" w:cs="Times New Roman"/>
        </w:rPr>
        <w:t xml:space="preserve"> (La référence générale aux Ecritures est plus fréquente dans les autres évangiles et englobe même les paroles de Jésus chez </w:t>
      </w:r>
      <w:proofErr w:type="spellStart"/>
      <w:r w:rsidR="002954F3">
        <w:rPr>
          <w:rFonts w:ascii="Times New Roman" w:hAnsi="Times New Roman" w:cs="Times New Roman"/>
        </w:rPr>
        <w:t>Jn</w:t>
      </w:r>
      <w:proofErr w:type="spellEnd"/>
      <w:r w:rsidR="002954F3">
        <w:rPr>
          <w:rFonts w:ascii="Times New Roman" w:hAnsi="Times New Roman" w:cs="Times New Roman"/>
        </w:rPr>
        <w:t>.)</w:t>
      </w:r>
    </w:p>
    <w:p w:rsidR="002954F3" w:rsidRDefault="002954F3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Devenus durs d’oreille » </w:t>
      </w:r>
      <w:r w:rsidR="002D2B1F">
        <w:rPr>
          <w:rFonts w:ascii="Times New Roman" w:hAnsi="Times New Roman" w:cs="Times New Roman"/>
        </w:rPr>
        <w:t xml:space="preserve">(15) </w:t>
      </w:r>
      <w:r>
        <w:rPr>
          <w:rFonts w:ascii="Times New Roman" w:hAnsi="Times New Roman" w:cs="Times New Roman"/>
        </w:rPr>
        <w:t xml:space="preserve">est repris à Isaïe (comme en </w:t>
      </w:r>
      <w:proofErr w:type="spellStart"/>
      <w:r>
        <w:rPr>
          <w:rFonts w:ascii="Times New Roman" w:hAnsi="Times New Roman" w:cs="Times New Roman"/>
        </w:rPr>
        <w:t>Ac</w:t>
      </w:r>
      <w:proofErr w:type="spellEnd"/>
      <w:r>
        <w:rPr>
          <w:rFonts w:ascii="Times New Roman" w:hAnsi="Times New Roman" w:cs="Times New Roman"/>
        </w:rPr>
        <w:t xml:space="preserve"> 28,27).</w:t>
      </w:r>
    </w:p>
    <w:p w:rsidR="002954F3" w:rsidRDefault="002954F3" w:rsidP="00AF06EA">
      <w:pPr>
        <w:spacing w:after="0"/>
        <w:rPr>
          <w:rFonts w:ascii="Times New Roman" w:hAnsi="Times New Roman" w:cs="Times New Roman"/>
        </w:rPr>
      </w:pPr>
    </w:p>
    <w:p w:rsidR="002D2B1F" w:rsidRDefault="002954F3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Heureux » (</w:t>
      </w:r>
      <w:proofErr w:type="spellStart"/>
      <w:r w:rsidRPr="00433C06">
        <w:rPr>
          <w:rFonts w:ascii="Times New Roman" w:hAnsi="Times New Roman" w:cs="Times New Roman"/>
          <w:i/>
        </w:rPr>
        <w:t>macarios</w:t>
      </w:r>
      <w:proofErr w:type="spellEnd"/>
      <w:r w:rsidR="002D2B1F">
        <w:rPr>
          <w:rFonts w:ascii="Times New Roman" w:hAnsi="Times New Roman" w:cs="Times New Roman"/>
        </w:rPr>
        <w:t>, 16</w:t>
      </w:r>
      <w:r>
        <w:rPr>
          <w:rFonts w:ascii="Times New Roman" w:hAnsi="Times New Roman" w:cs="Times New Roman"/>
        </w:rPr>
        <w:t>) : dix fois de manière générale en Mt, et trois fois adressé aux disciples (5,11 ; 13,16 ; 16,17)</w:t>
      </w:r>
      <w:r w:rsidR="002D2B1F">
        <w:rPr>
          <w:rFonts w:ascii="Times New Roman" w:hAnsi="Times New Roman" w:cs="Times New Roman"/>
        </w:rPr>
        <w:t>. Quant au couple ‘prophète/juste’ (17), nous l’avions déjà vu en Mt 10.</w:t>
      </w:r>
    </w:p>
    <w:p w:rsidR="002D2B1F" w:rsidRDefault="002D2B1F" w:rsidP="00AF06EA">
      <w:pPr>
        <w:spacing w:after="0"/>
        <w:rPr>
          <w:rFonts w:ascii="Times New Roman" w:hAnsi="Times New Roman" w:cs="Times New Roman"/>
        </w:rPr>
      </w:pPr>
    </w:p>
    <w:p w:rsidR="002D2B1F" w:rsidRDefault="002D2B1F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« cœur » dont le Mauvais emporte la semence (19) fait écho au cœur dont parlait Isaïe (deux fois dans la citation reprise au v.15).</w:t>
      </w:r>
    </w:p>
    <w:p w:rsidR="002D2B1F" w:rsidRDefault="002D2B1F" w:rsidP="00AF06EA">
      <w:pPr>
        <w:spacing w:after="0"/>
        <w:rPr>
          <w:rFonts w:ascii="Times New Roman" w:hAnsi="Times New Roman" w:cs="Times New Roman"/>
        </w:rPr>
      </w:pPr>
    </w:p>
    <w:p w:rsidR="00651AAF" w:rsidRDefault="002D2B1F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Aussitôt »</w:t>
      </w:r>
      <w:r w:rsidR="00651AAF">
        <w:rPr>
          <w:rFonts w:ascii="Times New Roman" w:hAnsi="Times New Roman" w:cs="Times New Roman"/>
        </w:rPr>
        <w:t xml:space="preserve"> (</w:t>
      </w:r>
      <w:proofErr w:type="spellStart"/>
      <w:r w:rsidR="00651AAF" w:rsidRPr="00433C06">
        <w:rPr>
          <w:rFonts w:ascii="Times New Roman" w:hAnsi="Times New Roman" w:cs="Times New Roman"/>
          <w:i/>
        </w:rPr>
        <w:t>euthéô</w:t>
      </w:r>
      <w:r w:rsidRPr="00433C06">
        <w:rPr>
          <w:rFonts w:ascii="Times New Roman" w:hAnsi="Times New Roman" w:cs="Times New Roman"/>
          <w:i/>
        </w:rPr>
        <w:t>s</w:t>
      </w:r>
      <w:proofErr w:type="spellEnd"/>
      <w:r>
        <w:rPr>
          <w:rFonts w:ascii="Times New Roman" w:hAnsi="Times New Roman" w:cs="Times New Roman"/>
        </w:rPr>
        <w:t>, 20) dans l’accueil du message peut être rapproché du récit de l’appel des quatr</w:t>
      </w:r>
      <w:r w:rsidR="00651AAF">
        <w:rPr>
          <w:rFonts w:ascii="Times New Roman" w:hAnsi="Times New Roman" w:cs="Times New Roman"/>
        </w:rPr>
        <w:t>e premiers disciples (Mt 4,20-22</w:t>
      </w:r>
      <w:r>
        <w:rPr>
          <w:rFonts w:ascii="Times New Roman" w:hAnsi="Times New Roman" w:cs="Times New Roman"/>
        </w:rPr>
        <w:t>)</w:t>
      </w:r>
      <w:r w:rsidR="00651AAF">
        <w:rPr>
          <w:rFonts w:ascii="Times New Roman" w:hAnsi="Times New Roman" w:cs="Times New Roman"/>
        </w:rPr>
        <w:t xml:space="preserve"> et de l’urgence souvent soulignée (chez Mc encore plus que chez Mt).</w:t>
      </w:r>
    </w:p>
    <w:p w:rsidR="002E3160" w:rsidRDefault="00651AAF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« joie » (</w:t>
      </w:r>
      <w:proofErr w:type="spellStart"/>
      <w:r w:rsidRPr="00433C06">
        <w:rPr>
          <w:rFonts w:ascii="Times New Roman" w:hAnsi="Times New Roman" w:cs="Times New Roman"/>
          <w:i/>
        </w:rPr>
        <w:t>chara</w:t>
      </w:r>
      <w:proofErr w:type="spellEnd"/>
      <w:r w:rsidRPr="00433C06">
        <w:rPr>
          <w:rFonts w:ascii="Times New Roman" w:hAnsi="Times New Roman" w:cs="Times New Roman"/>
          <w:i/>
        </w:rPr>
        <w:t xml:space="preserve">, </w:t>
      </w:r>
      <w:proofErr w:type="spellStart"/>
      <w:r w:rsidRPr="00433C06">
        <w:rPr>
          <w:rFonts w:ascii="Times New Roman" w:hAnsi="Times New Roman" w:cs="Times New Roman"/>
          <w:i/>
        </w:rPr>
        <w:t>chairô</w:t>
      </w:r>
      <w:proofErr w:type="spellEnd"/>
      <w:r>
        <w:rPr>
          <w:rFonts w:ascii="Times New Roman" w:hAnsi="Times New Roman" w:cs="Times New Roman"/>
        </w:rPr>
        <w:t xml:space="preserve">, 20) est associée à la Bonne Nouvelle, </w:t>
      </w:r>
      <w:r w:rsidR="002E3160">
        <w:rPr>
          <w:rFonts w:ascii="Times New Roman" w:hAnsi="Times New Roman" w:cs="Times New Roman"/>
        </w:rPr>
        <w:t xml:space="preserve">reçue comme un trésor (13,44), </w:t>
      </w:r>
      <w:r>
        <w:rPr>
          <w:rFonts w:ascii="Times New Roman" w:hAnsi="Times New Roman" w:cs="Times New Roman"/>
        </w:rPr>
        <w:t>depuis les mages (2,10) jusqu’au tombeau ouvert (28,8)</w:t>
      </w:r>
      <w:r w:rsidR="002E3160">
        <w:rPr>
          <w:rFonts w:ascii="Times New Roman" w:hAnsi="Times New Roman" w:cs="Times New Roman"/>
        </w:rPr>
        <w:t>, une joie partagée (5,12 ; 18,13 ; 25,21.23).</w:t>
      </w:r>
    </w:p>
    <w:p w:rsidR="002E3160" w:rsidRDefault="002E3160" w:rsidP="00AF06EA">
      <w:pPr>
        <w:spacing w:after="0"/>
        <w:rPr>
          <w:rFonts w:ascii="Times New Roman" w:hAnsi="Times New Roman" w:cs="Times New Roman"/>
        </w:rPr>
      </w:pPr>
    </w:p>
    <w:p w:rsidR="004C4B69" w:rsidRDefault="002E3160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persécution (21, </w:t>
      </w:r>
      <w:proofErr w:type="spellStart"/>
      <w:r w:rsidRPr="00433C06">
        <w:rPr>
          <w:rFonts w:ascii="Times New Roman" w:hAnsi="Times New Roman" w:cs="Times New Roman"/>
          <w:i/>
        </w:rPr>
        <w:t>diôgmos</w:t>
      </w:r>
      <w:proofErr w:type="spellEnd"/>
      <w:r>
        <w:rPr>
          <w:rFonts w:ascii="Times New Roman" w:hAnsi="Times New Roman" w:cs="Times New Roman"/>
        </w:rPr>
        <w:t xml:space="preserve">, du verbe </w:t>
      </w:r>
      <w:proofErr w:type="spellStart"/>
      <w:r w:rsidR="00433C06">
        <w:rPr>
          <w:rFonts w:ascii="Times New Roman" w:hAnsi="Times New Roman" w:cs="Times New Roman"/>
          <w:i/>
        </w:rPr>
        <w:t>diöcô</w:t>
      </w:r>
      <w:proofErr w:type="spellEnd"/>
      <w:r w:rsidR="00433C06">
        <w:rPr>
          <w:rFonts w:ascii="Times New Roman" w:hAnsi="Times New Roman" w:cs="Times New Roman"/>
        </w:rPr>
        <w:t>)</w:t>
      </w:r>
      <w:r w:rsidRPr="00433C0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prés</w:t>
      </w:r>
      <w:r w:rsidR="004C4B69">
        <w:rPr>
          <w:rFonts w:ascii="Times New Roman" w:hAnsi="Times New Roman" w:cs="Times New Roman"/>
        </w:rPr>
        <w:t>ente aux béatitudes</w:t>
      </w:r>
      <w:r>
        <w:rPr>
          <w:rFonts w:ascii="Times New Roman" w:hAnsi="Times New Roman" w:cs="Times New Roman"/>
        </w:rPr>
        <w:t xml:space="preserve"> (5,10.11.12</w:t>
      </w:r>
      <w:r w:rsidR="004C4B69">
        <w:rPr>
          <w:rFonts w:ascii="Times New Roman" w:hAnsi="Times New Roman" w:cs="Times New Roman"/>
        </w:rPr>
        <w:t>) est plusieurs fois en annonce (5,</w:t>
      </w:r>
      <w:r>
        <w:rPr>
          <w:rFonts w:ascii="Times New Roman" w:hAnsi="Times New Roman" w:cs="Times New Roman"/>
        </w:rPr>
        <w:t>44</w:t>
      </w:r>
      <w:r w:rsidR="004C4B69">
        <w:rPr>
          <w:rFonts w:ascii="Times New Roman" w:hAnsi="Times New Roman" w:cs="Times New Roman"/>
        </w:rPr>
        <w:t> ; 10,23 ; 13,21 ; 23,34</w:t>
      </w:r>
      <w:r>
        <w:rPr>
          <w:rFonts w:ascii="Times New Roman" w:hAnsi="Times New Roman" w:cs="Times New Roman"/>
        </w:rPr>
        <w:t>),</w:t>
      </w:r>
    </w:p>
    <w:p w:rsidR="004C4B69" w:rsidRDefault="004C4B69" w:rsidP="00AF06EA">
      <w:pPr>
        <w:spacing w:after="0"/>
        <w:rPr>
          <w:rFonts w:ascii="Times New Roman" w:hAnsi="Times New Roman" w:cs="Times New Roman"/>
        </w:rPr>
      </w:pPr>
    </w:p>
    <w:p w:rsidR="004C4B69" w:rsidRDefault="004C4B69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« épines » (</w:t>
      </w:r>
      <w:proofErr w:type="spellStart"/>
      <w:r w:rsidRPr="00433C06">
        <w:rPr>
          <w:rFonts w:ascii="Times New Roman" w:hAnsi="Times New Roman" w:cs="Times New Roman"/>
          <w:i/>
        </w:rPr>
        <w:t>acantha</w:t>
      </w:r>
      <w:proofErr w:type="spellEnd"/>
      <w:r>
        <w:rPr>
          <w:rFonts w:ascii="Times New Roman" w:hAnsi="Times New Roman" w:cs="Times New Roman"/>
        </w:rPr>
        <w:t>, 7.22) étaient déjà mises en opposition au raisin en 7,16, et serviront à la couronne d’épines (27,29).</w:t>
      </w:r>
    </w:p>
    <w:p w:rsidR="00440E04" w:rsidRDefault="004C4B69" w:rsidP="00AF06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« souci », l’inquiétude (</w:t>
      </w:r>
      <w:proofErr w:type="spellStart"/>
      <w:r w:rsidRPr="00433C06">
        <w:rPr>
          <w:rFonts w:ascii="Times New Roman" w:hAnsi="Times New Roman" w:cs="Times New Roman"/>
          <w:i/>
        </w:rPr>
        <w:t>mérimna</w:t>
      </w:r>
      <w:proofErr w:type="spellEnd"/>
      <w:r>
        <w:rPr>
          <w:rFonts w:ascii="Times New Roman" w:hAnsi="Times New Roman" w:cs="Times New Roman"/>
        </w:rPr>
        <w:t>, 22)</w:t>
      </w:r>
      <w:r w:rsidR="009D7A1F">
        <w:rPr>
          <w:rFonts w:ascii="Times New Roman" w:hAnsi="Times New Roman" w:cs="Times New Roman"/>
        </w:rPr>
        <w:t xml:space="preserve"> reprend le conseil « ne vous inquiétez pas » (exprimé en 6,25.27.28.31.34 ; 10,19).</w:t>
      </w:r>
    </w:p>
    <w:p w:rsidR="009D7A1F" w:rsidRDefault="009D7A1F" w:rsidP="00AF06EA">
      <w:pPr>
        <w:spacing w:after="0"/>
        <w:rPr>
          <w:rFonts w:ascii="Times New Roman" w:hAnsi="Times New Roman" w:cs="Times New Roman"/>
        </w:rPr>
      </w:pPr>
    </w:p>
    <w:p w:rsidR="009D7A1F" w:rsidRDefault="009D7A1F" w:rsidP="009D7A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contre, des termes comme </w:t>
      </w:r>
      <w:proofErr w:type="spellStart"/>
      <w:r w:rsidRPr="00433C06">
        <w:rPr>
          <w:rFonts w:ascii="Times New Roman" w:hAnsi="Times New Roman" w:cs="Times New Roman"/>
          <w:i/>
        </w:rPr>
        <w:t>apatè</w:t>
      </w:r>
      <w:proofErr w:type="spellEnd"/>
      <w:r>
        <w:rPr>
          <w:rFonts w:ascii="Times New Roman" w:hAnsi="Times New Roman" w:cs="Times New Roman"/>
        </w:rPr>
        <w:t xml:space="preserve"> (séduction), </w:t>
      </w:r>
      <w:r w:rsidRPr="00433C06">
        <w:rPr>
          <w:rFonts w:ascii="Times New Roman" w:hAnsi="Times New Roman" w:cs="Times New Roman"/>
          <w:i/>
        </w:rPr>
        <w:t>a-</w:t>
      </w:r>
      <w:proofErr w:type="spellStart"/>
      <w:r w:rsidRPr="00433C06">
        <w:rPr>
          <w:rFonts w:ascii="Times New Roman" w:hAnsi="Times New Roman" w:cs="Times New Roman"/>
          <w:i/>
        </w:rPr>
        <w:t>carpos</w:t>
      </w:r>
      <w:proofErr w:type="spellEnd"/>
      <w:r>
        <w:rPr>
          <w:rFonts w:ascii="Times New Roman" w:hAnsi="Times New Roman" w:cs="Times New Roman"/>
        </w:rPr>
        <w:t xml:space="preserve"> (sans fruit), </w:t>
      </w:r>
      <w:proofErr w:type="spellStart"/>
      <w:r w:rsidRPr="00433C06">
        <w:rPr>
          <w:rFonts w:ascii="Times New Roman" w:hAnsi="Times New Roman" w:cs="Times New Roman"/>
          <w:i/>
        </w:rPr>
        <w:t>carpo-phoréô</w:t>
      </w:r>
      <w:proofErr w:type="spellEnd"/>
      <w:r>
        <w:rPr>
          <w:rFonts w:ascii="Times New Roman" w:hAnsi="Times New Roman" w:cs="Times New Roman"/>
        </w:rPr>
        <w:t xml:space="preserve"> (porter du fruit) n’apparaissent </w:t>
      </w:r>
      <w:r>
        <w:rPr>
          <w:rFonts w:ascii="Times New Roman" w:hAnsi="Times New Roman" w:cs="Times New Roman"/>
        </w:rPr>
        <w:t>qu’</w:t>
      </w:r>
      <w:r w:rsidR="00433C06">
        <w:rPr>
          <w:rFonts w:ascii="Times New Roman" w:hAnsi="Times New Roman" w:cs="Times New Roman"/>
        </w:rPr>
        <w:t>une seule fois en</w:t>
      </w:r>
      <w:r>
        <w:rPr>
          <w:rFonts w:ascii="Times New Roman" w:hAnsi="Times New Roman" w:cs="Times New Roman"/>
        </w:rPr>
        <w:t xml:space="preserve"> Mt</w:t>
      </w:r>
      <w:r w:rsidR="00433C06">
        <w:rPr>
          <w:rFonts w:ascii="Times New Roman" w:hAnsi="Times New Roman" w:cs="Times New Roman"/>
        </w:rPr>
        <w:t>, ici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33C06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persp</w:t>
      </w:r>
      <w:r>
        <w:rPr>
          <w:rFonts w:ascii="Times New Roman" w:hAnsi="Times New Roman" w:cs="Times New Roman"/>
        </w:rPr>
        <w:t xml:space="preserve">ective </w:t>
      </w:r>
      <w:r w:rsidR="00433C06">
        <w:rPr>
          <w:rFonts w:ascii="Times New Roman" w:hAnsi="Times New Roman" w:cs="Times New Roman"/>
        </w:rPr>
        <w:t>de l’ensemble du commentaire de la parabole étant plus moralisante (19-23), l</w:t>
      </w:r>
      <w:r>
        <w:rPr>
          <w:rFonts w:ascii="Times New Roman" w:hAnsi="Times New Roman" w:cs="Times New Roman"/>
        </w:rPr>
        <w:t xml:space="preserve">e vocabulaire </w:t>
      </w:r>
      <w:r w:rsidR="00433C06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est beaucoup plus proche</w:t>
      </w:r>
      <w:r>
        <w:rPr>
          <w:rFonts w:ascii="Times New Roman" w:hAnsi="Times New Roman" w:cs="Times New Roman"/>
        </w:rPr>
        <w:t xml:space="preserve"> </w:t>
      </w:r>
      <w:r w:rsidR="00433C06">
        <w:rPr>
          <w:rFonts w:ascii="Times New Roman" w:hAnsi="Times New Roman" w:cs="Times New Roman"/>
        </w:rPr>
        <w:t xml:space="preserve">de celui </w:t>
      </w:r>
      <w:r w:rsidR="00AB60B0">
        <w:rPr>
          <w:rFonts w:ascii="Times New Roman" w:hAnsi="Times New Roman" w:cs="Times New Roman"/>
        </w:rPr>
        <w:t>des lettres de Paul : la préoccupation est devenue que les disciples assainissent leur terrain pour porter du fruit.</w:t>
      </w:r>
    </w:p>
    <w:p w:rsidR="00AB60B0" w:rsidRDefault="00AB60B0" w:rsidP="009D7A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Alors qu’au point de départ, on pouvait voir le semeur semer sans compter, car l’ampleur de la réussite surpassait de loin le nombre des échecs.</w:t>
      </w:r>
      <w:bookmarkStart w:id="0" w:name="_GoBack"/>
      <w:bookmarkEnd w:id="0"/>
    </w:p>
    <w:p w:rsidR="00AB60B0" w:rsidRDefault="00AB60B0" w:rsidP="009D7A1F">
      <w:pPr>
        <w:spacing w:after="0"/>
        <w:rPr>
          <w:rFonts w:ascii="Times New Roman" w:hAnsi="Times New Roman" w:cs="Times New Roman"/>
        </w:rPr>
      </w:pPr>
    </w:p>
    <w:p w:rsidR="00AB60B0" w:rsidRPr="00AB60B0" w:rsidRDefault="00AB60B0" w:rsidP="00AB60B0">
      <w:pPr>
        <w:spacing w:after="0"/>
        <w:jc w:val="right"/>
        <w:rPr>
          <w:rFonts w:ascii="Times New Roman" w:hAnsi="Times New Roman" w:cs="Times New Roman"/>
          <w:i/>
        </w:rPr>
      </w:pPr>
      <w:r w:rsidRPr="00AB60B0">
        <w:rPr>
          <w:rFonts w:ascii="Times New Roman" w:hAnsi="Times New Roman" w:cs="Times New Roman"/>
          <w:i/>
        </w:rPr>
        <w:t>Le 08/07/2017</w:t>
      </w:r>
    </w:p>
    <w:p w:rsidR="00FA5261" w:rsidRPr="00175B51" w:rsidRDefault="00AF06EA" w:rsidP="00175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A5261" w:rsidRPr="0017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1"/>
    <w:rsid w:val="000208BB"/>
    <w:rsid w:val="00043161"/>
    <w:rsid w:val="00095097"/>
    <w:rsid w:val="001529D1"/>
    <w:rsid w:val="00175B51"/>
    <w:rsid w:val="001949B6"/>
    <w:rsid w:val="0022528A"/>
    <w:rsid w:val="002954F3"/>
    <w:rsid w:val="002D2B1F"/>
    <w:rsid w:val="002E3160"/>
    <w:rsid w:val="004150DE"/>
    <w:rsid w:val="00433C06"/>
    <w:rsid w:val="00440E04"/>
    <w:rsid w:val="004C4B69"/>
    <w:rsid w:val="005364A0"/>
    <w:rsid w:val="005B1752"/>
    <w:rsid w:val="00613E70"/>
    <w:rsid w:val="00651AAF"/>
    <w:rsid w:val="007C053E"/>
    <w:rsid w:val="007D608A"/>
    <w:rsid w:val="008979BB"/>
    <w:rsid w:val="009D7A1F"/>
    <w:rsid w:val="00A55A37"/>
    <w:rsid w:val="00AB60B0"/>
    <w:rsid w:val="00AF06EA"/>
    <w:rsid w:val="00B71DAA"/>
    <w:rsid w:val="00D71BDE"/>
    <w:rsid w:val="00E12570"/>
    <w:rsid w:val="00F163D0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2014-07-07T06:04:00Z</dcterms:created>
  <dcterms:modified xsi:type="dcterms:W3CDTF">2017-07-08T08:56:00Z</dcterms:modified>
</cp:coreProperties>
</file>