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787182" w:rsidP="00787182">
      <w:pPr>
        <w:spacing w:after="0"/>
        <w:jc w:val="both"/>
        <w:rPr>
          <w:rFonts w:ascii="Times New Roman" w:hAnsi="Times New Roman"/>
        </w:rPr>
      </w:pPr>
      <w:r w:rsidRPr="00787182">
        <w:rPr>
          <w:rFonts w:ascii="Times New Roman" w:hAnsi="Times New Roman"/>
        </w:rPr>
        <w:t>Mt 28,16-20</w:t>
      </w:r>
    </w:p>
    <w:p w:rsidR="00B7791D" w:rsidRDefault="00B7791D" w:rsidP="00787182">
      <w:pPr>
        <w:spacing w:after="0"/>
        <w:jc w:val="both"/>
        <w:rPr>
          <w:rFonts w:ascii="Times New Roman" w:hAnsi="Times New Roman"/>
        </w:rPr>
      </w:pPr>
    </w:p>
    <w:p w:rsidR="00B7791D" w:rsidRDefault="00B7791D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Cette </w:t>
      </w:r>
      <w:r w:rsidRPr="00D404AF">
        <w:rPr>
          <w:rFonts w:ascii="Times New Roman" w:hAnsi="Times New Roman"/>
          <w:b/>
        </w:rPr>
        <w:t>finale de l’évangile de Matthieu</w:t>
      </w:r>
      <w:r>
        <w:rPr>
          <w:rFonts w:ascii="Times New Roman" w:hAnsi="Times New Roman"/>
        </w:rPr>
        <w:t xml:space="preserve"> est située sur la montagne</w:t>
      </w:r>
      <w:r w:rsidR="00EC3F1A">
        <w:rPr>
          <w:rFonts w:ascii="Times New Roman" w:hAnsi="Times New Roman"/>
        </w:rPr>
        <w:t xml:space="preserve"> (</w:t>
      </w:r>
      <w:proofErr w:type="spellStart"/>
      <w:r w:rsidR="008F2618" w:rsidRPr="008F2618">
        <w:rPr>
          <w:rFonts w:ascii="Times New Roman" w:hAnsi="Times New Roman"/>
          <w:i/>
        </w:rPr>
        <w:t>oros</w:t>
      </w:r>
      <w:proofErr w:type="spellEnd"/>
      <w:r w:rsidR="008F2618">
        <w:rPr>
          <w:rFonts w:ascii="Times New Roman" w:hAnsi="Times New Roman"/>
        </w:rPr>
        <w:t xml:space="preserve"> </w:t>
      </w:r>
      <w:r w:rsidR="00EC3F1A">
        <w:rPr>
          <w:rFonts w:ascii="Times New Roman" w:hAnsi="Times New Roman"/>
        </w:rPr>
        <w:t>16)</w:t>
      </w:r>
      <w:r>
        <w:rPr>
          <w:rFonts w:ascii="Times New Roman" w:hAnsi="Times New Roman"/>
        </w:rPr>
        <w:t>, lieu de la rencontre de Dieu. Plusieurs autres fois</w:t>
      </w:r>
      <w:r w:rsidR="00EC3F1A">
        <w:rPr>
          <w:rFonts w:ascii="Times New Roman" w:hAnsi="Times New Roman"/>
        </w:rPr>
        <w:t>, les disciples y vont, dans cet</w:t>
      </w:r>
      <w:r>
        <w:rPr>
          <w:rFonts w:ascii="Times New Roman" w:hAnsi="Times New Roman"/>
        </w:rPr>
        <w:t xml:space="preserve"> évangile ; chaque fois, c’est Jésus qui en a l’</w:t>
      </w:r>
      <w:r w:rsidR="00EC3F1A">
        <w:rPr>
          <w:rFonts w:ascii="Times New Roman" w:hAnsi="Times New Roman"/>
        </w:rPr>
        <w:t>initiative (</w:t>
      </w:r>
      <w:r>
        <w:rPr>
          <w:rFonts w:ascii="Times New Roman" w:hAnsi="Times New Roman"/>
        </w:rPr>
        <w:t>5,1 ; 17,1 ; 24,3).</w:t>
      </w:r>
      <w:r w:rsidR="002130F7">
        <w:rPr>
          <w:rFonts w:ascii="Times New Roman" w:hAnsi="Times New Roman"/>
        </w:rPr>
        <w:t xml:space="preserve"> Cet aspect est même souligné ici (16) par le verbe </w:t>
      </w:r>
      <w:proofErr w:type="spellStart"/>
      <w:r w:rsidR="002130F7" w:rsidRPr="00D21DFC">
        <w:rPr>
          <w:rFonts w:ascii="Times New Roman" w:hAnsi="Times New Roman"/>
          <w:i/>
        </w:rPr>
        <w:t>tassô</w:t>
      </w:r>
      <w:proofErr w:type="spellEnd"/>
      <w:r w:rsidR="002130F7" w:rsidRPr="00D21DFC">
        <w:rPr>
          <w:rFonts w:ascii="Times New Roman" w:hAnsi="Times New Roman"/>
          <w:i/>
        </w:rPr>
        <w:t>,</w:t>
      </w:r>
      <w:r w:rsidR="002130F7">
        <w:rPr>
          <w:rFonts w:ascii="Times New Roman" w:hAnsi="Times New Roman"/>
        </w:rPr>
        <w:t xml:space="preserve"> traduit par ‘ordonner’ (qui comporte bien une idée d’organisation).</w:t>
      </w:r>
    </w:p>
    <w:p w:rsidR="002D001B" w:rsidRDefault="00B7791D" w:rsidP="002D001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noter que le message confié aux femmes demandait d’aller « en Galilée », </w:t>
      </w:r>
      <w:r w:rsidR="002D001B">
        <w:rPr>
          <w:rFonts w:ascii="Times New Roman" w:hAnsi="Times New Roman"/>
        </w:rPr>
        <w:t>sans autre précision,</w:t>
      </w:r>
    </w:p>
    <w:p w:rsidR="00DD59AF" w:rsidRDefault="00B7791D" w:rsidP="00787182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annonçant</w:t>
      </w:r>
      <w:proofErr w:type="gramEnd"/>
      <w:r>
        <w:rPr>
          <w:rFonts w:ascii="Times New Roman" w:hAnsi="Times New Roman"/>
        </w:rPr>
        <w:t xml:space="preserve"> que l</w:t>
      </w:r>
      <w:r w:rsidR="00D21DFC">
        <w:rPr>
          <w:rFonts w:ascii="Times New Roman" w:hAnsi="Times New Roman"/>
        </w:rPr>
        <w:t>es disciples ou les frères le ‘</w:t>
      </w:r>
      <w:r>
        <w:rPr>
          <w:rFonts w:ascii="Times New Roman" w:hAnsi="Times New Roman"/>
        </w:rPr>
        <w:t>verraient</w:t>
      </w:r>
      <w:r w:rsidR="00D21DFC">
        <w:rPr>
          <w:rFonts w:ascii="Times New Roman" w:hAnsi="Times New Roman"/>
        </w:rPr>
        <w:t>’ (</w:t>
      </w:r>
      <w:proofErr w:type="spellStart"/>
      <w:r w:rsidR="00D21DFC" w:rsidRPr="00D21DFC">
        <w:rPr>
          <w:rFonts w:ascii="Times New Roman" w:hAnsi="Times New Roman"/>
          <w:i/>
        </w:rPr>
        <w:t>oraô</w:t>
      </w:r>
      <w:proofErr w:type="spellEnd"/>
      <w:r w:rsidR="00D21DFC">
        <w:rPr>
          <w:rFonts w:ascii="Times New Roman" w:hAnsi="Times New Roman"/>
        </w:rPr>
        <w:t>) « </w:t>
      </w:r>
      <w:r>
        <w:rPr>
          <w:rFonts w:ascii="Times New Roman" w:hAnsi="Times New Roman"/>
        </w:rPr>
        <w:t xml:space="preserve"> là » (</w:t>
      </w:r>
      <w:proofErr w:type="spellStart"/>
      <w:r w:rsidR="00D21DFC" w:rsidRPr="00D21DFC">
        <w:rPr>
          <w:rFonts w:ascii="Times New Roman" w:hAnsi="Times New Roman"/>
          <w:i/>
        </w:rPr>
        <w:t>ékei</w:t>
      </w:r>
      <w:proofErr w:type="spellEnd"/>
      <w:r w:rsidR="00D21DFC">
        <w:rPr>
          <w:rFonts w:ascii="Times New Roman" w:hAnsi="Times New Roman"/>
        </w:rPr>
        <w:t xml:space="preserve">, </w:t>
      </w:r>
      <w:r w:rsidR="00DD59AF">
        <w:rPr>
          <w:rFonts w:ascii="Times New Roman" w:hAnsi="Times New Roman"/>
        </w:rPr>
        <w:t>28,7).</w:t>
      </w:r>
    </w:p>
    <w:p w:rsidR="00EC3F1A" w:rsidRDefault="00DD59AF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Quand</w:t>
      </w:r>
      <w:r w:rsidR="00EC3F1A">
        <w:rPr>
          <w:rFonts w:ascii="Times New Roman" w:hAnsi="Times New Roman"/>
        </w:rPr>
        <w:t> « les onze disciples… le voyant, se prosternèrent »</w:t>
      </w:r>
      <w:r w:rsidR="00D404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(17), ils ont</w:t>
      </w:r>
      <w:r w:rsidR="00EC3F1A">
        <w:rPr>
          <w:rFonts w:ascii="Times New Roman" w:hAnsi="Times New Roman"/>
        </w:rPr>
        <w:t xml:space="preserve"> le même geste que celui des femmes </w:t>
      </w:r>
      <w:r w:rsidR="007E1038">
        <w:rPr>
          <w:rFonts w:ascii="Times New Roman" w:hAnsi="Times New Roman"/>
        </w:rPr>
        <w:t xml:space="preserve">revenant du tombeau </w:t>
      </w:r>
      <w:r w:rsidR="00EC3F1A">
        <w:rPr>
          <w:rFonts w:ascii="Times New Roman" w:hAnsi="Times New Roman"/>
        </w:rPr>
        <w:t>(9) et que celui des mages, au début de l’évangile (2,2.11).</w:t>
      </w:r>
    </w:p>
    <w:p w:rsidR="00EC3F1A" w:rsidRDefault="00DD59AF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mention « ils</w:t>
      </w:r>
      <w:r w:rsidR="0026548C">
        <w:rPr>
          <w:rFonts w:ascii="Times New Roman" w:hAnsi="Times New Roman"/>
        </w:rPr>
        <w:t> doutèrent », introduit</w:t>
      </w:r>
      <w:r>
        <w:rPr>
          <w:rFonts w:ascii="Times New Roman" w:hAnsi="Times New Roman"/>
        </w:rPr>
        <w:t>e</w:t>
      </w:r>
      <w:r w:rsidR="00EC3F1A">
        <w:rPr>
          <w:rFonts w:ascii="Times New Roman" w:hAnsi="Times New Roman"/>
        </w:rPr>
        <w:t xml:space="preserve"> par « </w:t>
      </w:r>
      <w:proofErr w:type="spellStart"/>
      <w:r w:rsidR="00AE3FF2">
        <w:rPr>
          <w:rFonts w:ascii="Times New Roman" w:hAnsi="Times New Roman"/>
          <w:i/>
        </w:rPr>
        <w:t>hoï</w:t>
      </w:r>
      <w:proofErr w:type="spellEnd"/>
      <w:r w:rsidR="00EC3F1A" w:rsidRPr="008F2618">
        <w:rPr>
          <w:rFonts w:ascii="Times New Roman" w:hAnsi="Times New Roman"/>
          <w:i/>
        </w:rPr>
        <w:t xml:space="preserve"> de</w:t>
      </w:r>
      <w:r w:rsidR="0026548C">
        <w:rPr>
          <w:rFonts w:ascii="Times New Roman" w:hAnsi="Times New Roman"/>
        </w:rPr>
        <w:t xml:space="preserve"> » </w:t>
      </w:r>
      <w:r>
        <w:rPr>
          <w:rFonts w:ascii="Times New Roman" w:hAnsi="Times New Roman"/>
        </w:rPr>
        <w:t>(17) peut être mise</w:t>
      </w:r>
      <w:r w:rsidR="00EC3F1A">
        <w:rPr>
          <w:rFonts w:ascii="Times New Roman" w:hAnsi="Times New Roman"/>
        </w:rPr>
        <w:t xml:space="preserve"> en parallèle avec le</w:t>
      </w:r>
      <w:r w:rsidR="0026548C">
        <w:rPr>
          <w:rFonts w:ascii="Times New Roman" w:hAnsi="Times New Roman"/>
        </w:rPr>
        <w:t xml:space="preserve"> départ de</w:t>
      </w:r>
      <w:r w:rsidR="00EC3F1A">
        <w:rPr>
          <w:rFonts w:ascii="Times New Roman" w:hAnsi="Times New Roman"/>
        </w:rPr>
        <w:t xml:space="preserve">s onze </w:t>
      </w:r>
      <w:r>
        <w:rPr>
          <w:rFonts w:ascii="Times New Roman" w:hAnsi="Times New Roman"/>
        </w:rPr>
        <w:t>vers la Galilée, introduit par les</w:t>
      </w:r>
      <w:r w:rsidR="00EC3F1A">
        <w:rPr>
          <w:rFonts w:ascii="Times New Roman" w:hAnsi="Times New Roman"/>
        </w:rPr>
        <w:t xml:space="preserve"> même</w:t>
      </w:r>
      <w:r>
        <w:rPr>
          <w:rFonts w:ascii="Times New Roman" w:hAnsi="Times New Roman"/>
        </w:rPr>
        <w:t>s mots</w:t>
      </w:r>
      <w:r w:rsidR="0026548C">
        <w:rPr>
          <w:rFonts w:ascii="Times New Roman" w:hAnsi="Times New Roman"/>
        </w:rPr>
        <w:t xml:space="preserve"> (16).</w:t>
      </w:r>
      <w:r w:rsidR="009719FB">
        <w:rPr>
          <w:rFonts w:ascii="Times New Roman" w:hAnsi="Times New Roman"/>
        </w:rPr>
        <w:t xml:space="preserve"> On pourrait penser que tous sont dans le doute.</w:t>
      </w:r>
      <w:r w:rsidR="0026548C">
        <w:rPr>
          <w:rFonts w:ascii="Times New Roman" w:hAnsi="Times New Roman"/>
        </w:rPr>
        <w:t xml:space="preserve"> </w:t>
      </w:r>
      <w:proofErr w:type="spellStart"/>
      <w:r w:rsidR="0026548C">
        <w:rPr>
          <w:rFonts w:ascii="Times New Roman" w:hAnsi="Times New Roman"/>
        </w:rPr>
        <w:t>L</w:t>
      </w:r>
      <w:r w:rsidR="00D52AA6">
        <w:rPr>
          <w:rFonts w:ascii="Times New Roman" w:hAnsi="Times New Roman"/>
        </w:rPr>
        <w:t>e</w:t>
      </w:r>
      <w:proofErr w:type="spellEnd"/>
      <w:r w:rsidR="00D52AA6">
        <w:rPr>
          <w:rFonts w:ascii="Times New Roman" w:hAnsi="Times New Roman"/>
        </w:rPr>
        <w:t xml:space="preserve"> verbe ‘douter’ (</w:t>
      </w:r>
      <w:r w:rsidR="00D52AA6" w:rsidRPr="008F2618">
        <w:rPr>
          <w:rFonts w:ascii="Times New Roman" w:hAnsi="Times New Roman"/>
          <w:i/>
        </w:rPr>
        <w:t>di-</w:t>
      </w:r>
      <w:proofErr w:type="spellStart"/>
      <w:r w:rsidR="00D52AA6" w:rsidRPr="008F2618">
        <w:rPr>
          <w:rFonts w:ascii="Times New Roman" w:hAnsi="Times New Roman"/>
          <w:i/>
        </w:rPr>
        <w:t>stazô</w:t>
      </w:r>
      <w:proofErr w:type="spellEnd"/>
      <w:r w:rsidR="00D52AA6">
        <w:rPr>
          <w:rFonts w:ascii="Times New Roman" w:hAnsi="Times New Roman"/>
        </w:rPr>
        <w:t xml:space="preserve">) propre à Mt est utilisé une seule autre fois, </w:t>
      </w:r>
      <w:r w:rsidR="00AE3FF2">
        <w:rPr>
          <w:rFonts w:ascii="Times New Roman" w:hAnsi="Times New Roman"/>
        </w:rPr>
        <w:t xml:space="preserve">et c’est </w:t>
      </w:r>
      <w:r w:rsidR="00D52AA6">
        <w:rPr>
          <w:rFonts w:ascii="Times New Roman" w:hAnsi="Times New Roman"/>
        </w:rPr>
        <w:t>à propos d’</w:t>
      </w:r>
      <w:r w:rsidR="009719FB">
        <w:rPr>
          <w:rFonts w:ascii="Times New Roman" w:hAnsi="Times New Roman"/>
        </w:rPr>
        <w:t>un disciple, Pierre (qualifié de</w:t>
      </w:r>
      <w:r w:rsidR="00D52AA6">
        <w:rPr>
          <w:rFonts w:ascii="Times New Roman" w:hAnsi="Times New Roman"/>
        </w:rPr>
        <w:t xml:space="preserve"> </w:t>
      </w:r>
      <w:r w:rsidR="008F2618">
        <w:rPr>
          <w:rFonts w:ascii="Times New Roman" w:hAnsi="Times New Roman"/>
        </w:rPr>
        <w:t>‘</w:t>
      </w:r>
      <w:r w:rsidR="00D52AA6">
        <w:rPr>
          <w:rFonts w:ascii="Times New Roman" w:hAnsi="Times New Roman"/>
        </w:rPr>
        <w:t>peu croyant’) qui avait tenté de marcher sur l’eau (14,31).</w:t>
      </w:r>
    </w:p>
    <w:p w:rsidR="00D52AA6" w:rsidRDefault="00D52AA6" w:rsidP="00787182">
      <w:pPr>
        <w:spacing w:after="0"/>
        <w:jc w:val="both"/>
        <w:rPr>
          <w:rFonts w:ascii="Times New Roman" w:hAnsi="Times New Roman"/>
        </w:rPr>
      </w:pPr>
    </w:p>
    <w:p w:rsidR="00D52AA6" w:rsidRDefault="0026548C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Jésus intervient (18) en s’approchant</w:t>
      </w:r>
      <w:r w:rsidR="00D52AA6">
        <w:rPr>
          <w:rFonts w:ascii="Times New Roman" w:hAnsi="Times New Roman"/>
        </w:rPr>
        <w:t xml:space="preserve"> (</w:t>
      </w:r>
      <w:r w:rsidR="00D52AA6" w:rsidRPr="008F2618">
        <w:rPr>
          <w:rFonts w:ascii="Times New Roman" w:hAnsi="Times New Roman"/>
          <w:i/>
        </w:rPr>
        <w:t>pros-</w:t>
      </w:r>
      <w:proofErr w:type="spellStart"/>
      <w:r w:rsidR="00D52AA6" w:rsidRPr="008F2618">
        <w:rPr>
          <w:rFonts w:ascii="Times New Roman" w:hAnsi="Times New Roman"/>
          <w:i/>
        </w:rPr>
        <w:t>erchomai</w:t>
      </w:r>
      <w:proofErr w:type="spellEnd"/>
      <w:r w:rsidR="00D52AA6">
        <w:rPr>
          <w:rFonts w:ascii="Times New Roman" w:hAnsi="Times New Roman"/>
        </w:rPr>
        <w:t>), alors qu’avec les femmes, c’étaient celles-ci qui s’étaient approchées</w:t>
      </w:r>
      <w:r w:rsidR="005B465C">
        <w:rPr>
          <w:rFonts w:ascii="Times New Roman" w:hAnsi="Times New Roman"/>
        </w:rPr>
        <w:t xml:space="preserve"> (et l’avaient saisi, 9).</w:t>
      </w:r>
      <w:r w:rsidR="002130F7">
        <w:rPr>
          <w:rFonts w:ascii="Times New Roman" w:hAnsi="Times New Roman"/>
        </w:rPr>
        <w:t xml:space="preserve"> Les deux fois, c’est après le p</w:t>
      </w:r>
      <w:r w:rsidR="002D001B">
        <w:rPr>
          <w:rFonts w:ascii="Times New Roman" w:hAnsi="Times New Roman"/>
        </w:rPr>
        <w:t>rosternement que Jésus ‘parle</w:t>
      </w:r>
      <w:r w:rsidR="000D5C02">
        <w:rPr>
          <w:rFonts w:ascii="Times New Roman" w:hAnsi="Times New Roman"/>
        </w:rPr>
        <w:t>’</w:t>
      </w:r>
      <w:r w:rsidR="009719FB">
        <w:rPr>
          <w:rFonts w:ascii="Times New Roman" w:hAnsi="Times New Roman"/>
        </w:rPr>
        <w:t>,</w:t>
      </w:r>
      <w:r w:rsidR="002D001B">
        <w:rPr>
          <w:rFonts w:ascii="Times New Roman" w:hAnsi="Times New Roman"/>
        </w:rPr>
        <w:t xml:space="preserve"> </w:t>
      </w:r>
      <w:r w:rsidR="000D5C02">
        <w:rPr>
          <w:rFonts w:ascii="Times New Roman" w:hAnsi="Times New Roman"/>
        </w:rPr>
        <w:t xml:space="preserve">ici </w:t>
      </w:r>
      <w:r w:rsidR="002D001B">
        <w:rPr>
          <w:rFonts w:ascii="Times New Roman" w:hAnsi="Times New Roman"/>
        </w:rPr>
        <w:t>familièrement</w:t>
      </w:r>
      <w:r w:rsidR="002130F7">
        <w:rPr>
          <w:rFonts w:ascii="Times New Roman" w:hAnsi="Times New Roman"/>
        </w:rPr>
        <w:t xml:space="preserve"> </w:t>
      </w:r>
      <w:r w:rsidR="00103333">
        <w:rPr>
          <w:rFonts w:ascii="Times New Roman" w:hAnsi="Times New Roman"/>
        </w:rPr>
        <w:t>(</w:t>
      </w:r>
      <w:proofErr w:type="spellStart"/>
      <w:r w:rsidR="00103333" w:rsidRPr="00F16C61">
        <w:rPr>
          <w:rFonts w:ascii="Times New Roman" w:hAnsi="Times New Roman"/>
          <w:i/>
        </w:rPr>
        <w:t>laléô</w:t>
      </w:r>
      <w:proofErr w:type="spellEnd"/>
      <w:r w:rsidR="00103333">
        <w:rPr>
          <w:rFonts w:ascii="Times New Roman" w:hAnsi="Times New Roman"/>
        </w:rPr>
        <w:t>)</w:t>
      </w:r>
      <w:r w:rsidR="009719FB">
        <w:rPr>
          <w:rFonts w:ascii="Times New Roman" w:hAnsi="Times New Roman"/>
        </w:rPr>
        <w:t>,</w:t>
      </w:r>
      <w:r w:rsidR="00103333">
        <w:rPr>
          <w:rFonts w:ascii="Times New Roman" w:hAnsi="Times New Roman"/>
        </w:rPr>
        <w:t xml:space="preserve"> et sa parole annonce la réalisation d’une prophétie de Daniel (selon la version grecque de Dan 7,14).</w:t>
      </w:r>
    </w:p>
    <w:p w:rsidR="00725E95" w:rsidRDefault="00AE3FF2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L’autorité de Jésus</w:t>
      </w:r>
      <w:r w:rsidR="005B465C">
        <w:rPr>
          <w:rFonts w:ascii="Times New Roman" w:hAnsi="Times New Roman"/>
        </w:rPr>
        <w:t xml:space="preserve"> avait fait l’objet de controverse (21,23-27) ou d’étonnement des gens (9,8) et avait été un de</w:t>
      </w:r>
      <w:r w:rsidR="002D001B">
        <w:rPr>
          <w:rFonts w:ascii="Times New Roman" w:hAnsi="Times New Roman"/>
        </w:rPr>
        <w:t>s éléments de la mission (10,1). C’est</w:t>
      </w:r>
      <w:r w:rsidR="005B465C">
        <w:rPr>
          <w:rFonts w:ascii="Times New Roman" w:hAnsi="Times New Roman"/>
        </w:rPr>
        <w:t xml:space="preserve"> une autorité qui, littéralement, ‘élève’ (</w:t>
      </w:r>
      <w:r w:rsidR="005B465C" w:rsidRPr="008F2618">
        <w:rPr>
          <w:rFonts w:ascii="Times New Roman" w:hAnsi="Times New Roman"/>
          <w:i/>
        </w:rPr>
        <w:t>ex-</w:t>
      </w:r>
      <w:proofErr w:type="spellStart"/>
      <w:r w:rsidR="005B465C" w:rsidRPr="008F2618">
        <w:rPr>
          <w:rFonts w:ascii="Times New Roman" w:hAnsi="Times New Roman"/>
          <w:i/>
        </w:rPr>
        <w:t>ousia</w:t>
      </w:r>
      <w:proofErr w:type="spellEnd"/>
      <w:r w:rsidR="005B465C">
        <w:rPr>
          <w:rFonts w:ascii="Times New Roman" w:hAnsi="Times New Roman"/>
        </w:rPr>
        <w:t>)</w:t>
      </w:r>
      <w:r w:rsidR="00725E95">
        <w:rPr>
          <w:rFonts w:ascii="Times New Roman" w:hAnsi="Times New Roman"/>
        </w:rPr>
        <w:t xml:space="preserve"> (au contraire de celle qui écrase, </w:t>
      </w:r>
      <w:r w:rsidR="00725E95" w:rsidRPr="008F2618">
        <w:rPr>
          <w:rFonts w:ascii="Times New Roman" w:hAnsi="Times New Roman"/>
          <w:i/>
        </w:rPr>
        <w:t>cat-ex-</w:t>
      </w:r>
      <w:proofErr w:type="spellStart"/>
      <w:r w:rsidR="00725E95" w:rsidRPr="008F2618">
        <w:rPr>
          <w:rFonts w:ascii="Times New Roman" w:hAnsi="Times New Roman"/>
          <w:i/>
        </w:rPr>
        <w:t>ousia</w:t>
      </w:r>
      <w:proofErr w:type="spellEnd"/>
      <w:r w:rsidR="00725E95">
        <w:rPr>
          <w:rFonts w:ascii="Times New Roman" w:hAnsi="Times New Roman"/>
        </w:rPr>
        <w:t>, 20,25)</w:t>
      </w:r>
      <w:r w:rsidR="00041B56">
        <w:rPr>
          <w:rFonts w:ascii="Times New Roman" w:hAnsi="Times New Roman"/>
        </w:rPr>
        <w:t> ; ici, elle est dite</w:t>
      </w:r>
      <w:r>
        <w:rPr>
          <w:rFonts w:ascii="Times New Roman" w:hAnsi="Times New Roman"/>
        </w:rPr>
        <w:t xml:space="preserve"> </w:t>
      </w:r>
      <w:r w:rsidR="00103333">
        <w:rPr>
          <w:rFonts w:ascii="Times New Roman" w:hAnsi="Times New Roman"/>
        </w:rPr>
        <w:t xml:space="preserve">avoir été </w:t>
      </w:r>
      <w:r w:rsidR="00041B56">
        <w:rPr>
          <w:rFonts w:ascii="Times New Roman" w:hAnsi="Times New Roman"/>
        </w:rPr>
        <w:t>‘donnée’ à Jésus, s’appliquant dans le ciel et sur la terre (18)</w:t>
      </w:r>
      <w:r w:rsidR="00725E95">
        <w:rPr>
          <w:rFonts w:ascii="Times New Roman" w:hAnsi="Times New Roman"/>
        </w:rPr>
        <w:t>.</w:t>
      </w:r>
    </w:p>
    <w:p w:rsidR="00725E95" w:rsidRDefault="00725E95" w:rsidP="00787182">
      <w:pPr>
        <w:spacing w:after="0"/>
        <w:jc w:val="both"/>
        <w:rPr>
          <w:rFonts w:ascii="Times New Roman" w:hAnsi="Times New Roman"/>
        </w:rPr>
      </w:pPr>
    </w:p>
    <w:p w:rsidR="005B465C" w:rsidRDefault="00A01C07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mouvement de l’envoi</w:t>
      </w:r>
      <w:r w:rsidR="00725E95">
        <w:rPr>
          <w:rFonts w:ascii="Times New Roman" w:hAnsi="Times New Roman"/>
        </w:rPr>
        <w:t> </w:t>
      </w:r>
      <w:r w:rsidR="00041B56">
        <w:rPr>
          <w:rFonts w:ascii="Times New Roman" w:hAnsi="Times New Roman"/>
        </w:rPr>
        <w:t xml:space="preserve">(19) </w:t>
      </w:r>
      <w:r>
        <w:rPr>
          <w:rFonts w:ascii="Times New Roman" w:hAnsi="Times New Roman"/>
        </w:rPr>
        <w:t>poursuit celui des</w:t>
      </w:r>
      <w:r w:rsidR="001033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femmes allées annoncer aux frères (11) et celui des onze disciples</w:t>
      </w:r>
      <w:r w:rsidR="00103333">
        <w:rPr>
          <w:rFonts w:ascii="Times New Roman" w:hAnsi="Times New Roman"/>
        </w:rPr>
        <w:t xml:space="preserve"> allé</w:t>
      </w:r>
      <w:r w:rsidR="00C7285C">
        <w:rPr>
          <w:rFonts w:ascii="Times New Roman" w:hAnsi="Times New Roman"/>
        </w:rPr>
        <w:t>s</w:t>
      </w:r>
      <w:r w:rsidR="00AE3FF2">
        <w:rPr>
          <w:rFonts w:ascii="Times New Roman" w:hAnsi="Times New Roman"/>
        </w:rPr>
        <w:t xml:space="preserve"> en Galilée </w:t>
      </w:r>
      <w:r>
        <w:rPr>
          <w:rFonts w:ascii="Times New Roman" w:hAnsi="Times New Roman"/>
        </w:rPr>
        <w:t xml:space="preserve">(16) </w:t>
      </w:r>
      <w:r w:rsidR="00AE3FF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chaque fois </w:t>
      </w:r>
      <w:r w:rsidR="00AE3FF2">
        <w:rPr>
          <w:rFonts w:ascii="Times New Roman" w:hAnsi="Times New Roman"/>
        </w:rPr>
        <w:t xml:space="preserve">le même verbe </w:t>
      </w:r>
      <w:proofErr w:type="spellStart"/>
      <w:r w:rsidR="00AE3FF2" w:rsidRPr="00AE3FF2">
        <w:rPr>
          <w:rFonts w:ascii="Times New Roman" w:hAnsi="Times New Roman"/>
          <w:i/>
        </w:rPr>
        <w:t>poreuomai</w:t>
      </w:r>
      <w:proofErr w:type="spellEnd"/>
      <w:r>
        <w:rPr>
          <w:rFonts w:ascii="Times New Roman" w:hAnsi="Times New Roman"/>
        </w:rPr>
        <w:t>, qui aboutit ici à</w:t>
      </w:r>
      <w:r w:rsidR="00D404AF">
        <w:rPr>
          <w:rFonts w:ascii="Times New Roman" w:hAnsi="Times New Roman"/>
        </w:rPr>
        <w:t xml:space="preserve"> l’instruction de Jésus</w:t>
      </w:r>
      <w:r w:rsidR="00725E95">
        <w:rPr>
          <w:rFonts w:ascii="Times New Roman" w:hAnsi="Times New Roman"/>
        </w:rPr>
        <w:t xml:space="preserve"> : « en allant, faites disciples </w:t>
      </w:r>
      <w:r w:rsidR="006C104B">
        <w:rPr>
          <w:rFonts w:ascii="Times New Roman" w:hAnsi="Times New Roman"/>
        </w:rPr>
        <w:t xml:space="preserve">toutes les nations </w:t>
      </w:r>
      <w:r w:rsidR="00AE3FF2">
        <w:rPr>
          <w:rFonts w:ascii="Times New Roman" w:hAnsi="Times New Roman"/>
        </w:rPr>
        <w:t>»</w:t>
      </w:r>
      <w:r w:rsidR="00725E95">
        <w:rPr>
          <w:rFonts w:ascii="Times New Roman" w:hAnsi="Times New Roman"/>
        </w:rPr>
        <w:t>.</w:t>
      </w:r>
      <w:r w:rsidR="005B465C">
        <w:rPr>
          <w:rFonts w:ascii="Times New Roman" w:hAnsi="Times New Roman"/>
        </w:rPr>
        <w:t xml:space="preserve"> </w:t>
      </w:r>
    </w:p>
    <w:p w:rsidR="00D61844" w:rsidRDefault="00D61844" w:rsidP="00787182">
      <w:pPr>
        <w:spacing w:after="0"/>
        <w:jc w:val="both"/>
        <w:rPr>
          <w:rFonts w:ascii="Times New Roman" w:hAnsi="Times New Roman"/>
        </w:rPr>
      </w:pPr>
    </w:p>
    <w:p w:rsidR="006C104B" w:rsidRDefault="002A0615" w:rsidP="00787182">
      <w:pPr>
        <w:spacing w:after="0"/>
        <w:jc w:val="both"/>
        <w:rPr>
          <w:rFonts w:ascii="Times New Roman" w:hAnsi="Times New Roman"/>
        </w:rPr>
      </w:pPr>
      <w:r w:rsidRPr="00184A72">
        <w:rPr>
          <w:rFonts w:ascii="Times New Roman" w:hAnsi="Times New Roman"/>
          <w:b/>
        </w:rPr>
        <w:t>‘F</w:t>
      </w:r>
      <w:r w:rsidR="006C104B" w:rsidRPr="00184A72">
        <w:rPr>
          <w:rFonts w:ascii="Times New Roman" w:hAnsi="Times New Roman"/>
          <w:b/>
        </w:rPr>
        <w:t>aire disciples’</w:t>
      </w:r>
      <w:r w:rsidR="006C104B">
        <w:rPr>
          <w:rFonts w:ascii="Times New Roman" w:hAnsi="Times New Roman"/>
        </w:rPr>
        <w:t xml:space="preserve"> </w:t>
      </w:r>
      <w:r w:rsidR="003161C7">
        <w:rPr>
          <w:rFonts w:ascii="Times New Roman" w:hAnsi="Times New Roman"/>
        </w:rPr>
        <w:t>est évidemmen</w:t>
      </w:r>
      <w:r w:rsidR="00041B56">
        <w:rPr>
          <w:rFonts w:ascii="Times New Roman" w:hAnsi="Times New Roman"/>
        </w:rPr>
        <w:t>t un verbe qui s’appuie sur</w:t>
      </w:r>
      <w:r w:rsidR="003161C7">
        <w:rPr>
          <w:rFonts w:ascii="Times New Roman" w:hAnsi="Times New Roman"/>
        </w:rPr>
        <w:t xml:space="preserve"> la relation des Onze à Jésus (</w:t>
      </w:r>
      <w:proofErr w:type="spellStart"/>
      <w:r w:rsidR="003161C7" w:rsidRPr="003161C7">
        <w:rPr>
          <w:rFonts w:ascii="Times New Roman" w:hAnsi="Times New Roman"/>
          <w:i/>
        </w:rPr>
        <w:t>mathèteuô</w:t>
      </w:r>
      <w:proofErr w:type="spellEnd"/>
      <w:r w:rsidR="003161C7" w:rsidRPr="003161C7">
        <w:rPr>
          <w:rFonts w:ascii="Times New Roman" w:hAnsi="Times New Roman"/>
          <w:i/>
        </w:rPr>
        <w:t xml:space="preserve"> </w:t>
      </w:r>
      <w:r w:rsidR="00D404AF">
        <w:rPr>
          <w:rFonts w:ascii="Times New Roman" w:hAnsi="Times New Roman"/>
        </w:rPr>
        <w:t xml:space="preserve">verbe dérivé </w:t>
      </w:r>
      <w:r w:rsidR="003161C7">
        <w:rPr>
          <w:rFonts w:ascii="Times New Roman" w:hAnsi="Times New Roman"/>
        </w:rPr>
        <w:t xml:space="preserve">de </w:t>
      </w:r>
      <w:proofErr w:type="spellStart"/>
      <w:r w:rsidR="003161C7" w:rsidRPr="003161C7">
        <w:rPr>
          <w:rFonts w:ascii="Times New Roman" w:hAnsi="Times New Roman"/>
          <w:i/>
        </w:rPr>
        <w:t>mathètès</w:t>
      </w:r>
      <w:proofErr w:type="spellEnd"/>
      <w:r w:rsidR="00EA7B75">
        <w:rPr>
          <w:rFonts w:ascii="Times New Roman" w:hAnsi="Times New Roman"/>
          <w:i/>
        </w:rPr>
        <w:t xml:space="preserve">, </w:t>
      </w:r>
      <w:r w:rsidR="00EA7B75" w:rsidRPr="00EA7B75">
        <w:rPr>
          <w:rFonts w:ascii="Times New Roman" w:hAnsi="Times New Roman"/>
        </w:rPr>
        <w:t>disciple</w:t>
      </w:r>
      <w:r w:rsidR="003161C7" w:rsidRPr="00EA7B75">
        <w:rPr>
          <w:rFonts w:ascii="Times New Roman" w:hAnsi="Times New Roman"/>
        </w:rPr>
        <w:t>),</w:t>
      </w:r>
      <w:r w:rsidR="003161C7">
        <w:rPr>
          <w:rFonts w:ascii="Times New Roman" w:hAnsi="Times New Roman"/>
        </w:rPr>
        <w:t xml:space="preserve"> et cela</w:t>
      </w:r>
      <w:r w:rsidR="00D404AF">
        <w:rPr>
          <w:rFonts w:ascii="Times New Roman" w:hAnsi="Times New Roman"/>
        </w:rPr>
        <w:t xml:space="preserve"> va se réaliser par deux activités des disciples</w:t>
      </w:r>
      <w:r w:rsidR="006C104B">
        <w:rPr>
          <w:rFonts w:ascii="Times New Roman" w:hAnsi="Times New Roman"/>
        </w:rPr>
        <w:t> </w:t>
      </w:r>
      <w:r w:rsidR="00EA7B75">
        <w:rPr>
          <w:rFonts w:ascii="Times New Roman" w:hAnsi="Times New Roman"/>
        </w:rPr>
        <w:t xml:space="preserve">(19-20) </w:t>
      </w:r>
      <w:r w:rsidR="006C104B">
        <w:rPr>
          <w:rFonts w:ascii="Times New Roman" w:hAnsi="Times New Roman"/>
        </w:rPr>
        <w:t xml:space="preserve">: </w:t>
      </w:r>
      <w:proofErr w:type="spellStart"/>
      <w:r w:rsidR="006C104B" w:rsidRPr="00FF5ECC">
        <w:rPr>
          <w:rFonts w:ascii="Times New Roman" w:hAnsi="Times New Roman"/>
          <w:i/>
        </w:rPr>
        <w:t>baptizontes</w:t>
      </w:r>
      <w:proofErr w:type="spellEnd"/>
      <w:r w:rsidR="006C104B" w:rsidRPr="00FF5ECC">
        <w:rPr>
          <w:rFonts w:ascii="Times New Roman" w:hAnsi="Times New Roman"/>
          <w:i/>
        </w:rPr>
        <w:t> </w:t>
      </w:r>
      <w:r w:rsidR="006C104B">
        <w:rPr>
          <w:rFonts w:ascii="Times New Roman" w:hAnsi="Times New Roman"/>
        </w:rPr>
        <w:t>: « </w:t>
      </w:r>
      <w:r>
        <w:rPr>
          <w:rFonts w:ascii="Times New Roman" w:hAnsi="Times New Roman"/>
        </w:rPr>
        <w:t>en les baptisant, en les plongeant…</w:t>
      </w:r>
      <w:r w:rsidR="006C104B">
        <w:rPr>
          <w:rFonts w:ascii="Times New Roman" w:hAnsi="Times New Roman"/>
        </w:rPr>
        <w:t xml:space="preserve"> » </w:t>
      </w:r>
      <w:proofErr w:type="gramStart"/>
      <w:r w:rsidR="006C104B">
        <w:rPr>
          <w:rFonts w:ascii="Times New Roman" w:hAnsi="Times New Roman"/>
        </w:rPr>
        <w:t>et</w:t>
      </w:r>
      <w:proofErr w:type="gramEnd"/>
      <w:r w:rsidR="006C104B">
        <w:rPr>
          <w:rFonts w:ascii="Times New Roman" w:hAnsi="Times New Roman"/>
        </w:rPr>
        <w:t xml:space="preserve"> </w:t>
      </w:r>
      <w:proofErr w:type="spellStart"/>
      <w:r w:rsidR="006C104B" w:rsidRPr="00FF5ECC">
        <w:rPr>
          <w:rFonts w:ascii="Times New Roman" w:hAnsi="Times New Roman"/>
          <w:i/>
        </w:rPr>
        <w:t>didascontes</w:t>
      </w:r>
      <w:proofErr w:type="spellEnd"/>
      <w:r w:rsidR="006C104B">
        <w:rPr>
          <w:rFonts w:ascii="Times New Roman" w:hAnsi="Times New Roman"/>
        </w:rPr>
        <w:t xml:space="preserve"> : « en les enseignant ». </w:t>
      </w:r>
    </w:p>
    <w:p w:rsidR="00D61844" w:rsidRDefault="00D61844" w:rsidP="00787182">
      <w:pPr>
        <w:spacing w:after="0"/>
        <w:jc w:val="both"/>
        <w:rPr>
          <w:rFonts w:ascii="Times New Roman" w:hAnsi="Times New Roman"/>
        </w:rPr>
      </w:pPr>
    </w:p>
    <w:p w:rsidR="006C104B" w:rsidRDefault="002A0615" w:rsidP="00787182">
      <w:pPr>
        <w:spacing w:after="0"/>
        <w:jc w:val="both"/>
        <w:rPr>
          <w:rFonts w:ascii="Times New Roman" w:hAnsi="Times New Roman"/>
        </w:rPr>
      </w:pPr>
      <w:r w:rsidRPr="00184A72">
        <w:rPr>
          <w:rFonts w:ascii="Times New Roman" w:hAnsi="Times New Roman"/>
          <w:u w:val="single"/>
        </w:rPr>
        <w:t>‘Baptiser’</w:t>
      </w:r>
      <w:r w:rsidR="00D21DFC">
        <w:rPr>
          <w:rFonts w:ascii="Times New Roman" w:hAnsi="Times New Roman"/>
        </w:rPr>
        <w:t>, littéralement ‘immer</w:t>
      </w:r>
      <w:r w:rsidR="006C104B">
        <w:rPr>
          <w:rFonts w:ascii="Times New Roman" w:hAnsi="Times New Roman"/>
        </w:rPr>
        <w:t>ger</w:t>
      </w:r>
      <w:r>
        <w:rPr>
          <w:rFonts w:ascii="Times New Roman" w:hAnsi="Times New Roman"/>
        </w:rPr>
        <w:t>,</w:t>
      </w:r>
      <w:r w:rsidR="006C104B">
        <w:rPr>
          <w:rFonts w:ascii="Times New Roman" w:hAnsi="Times New Roman"/>
        </w:rPr>
        <w:t xml:space="preserve"> vers le nom</w:t>
      </w:r>
      <w:r>
        <w:rPr>
          <w:rFonts w:ascii="Times New Roman" w:hAnsi="Times New Roman"/>
        </w:rPr>
        <w:t xml:space="preserve"> du Père, du</w:t>
      </w:r>
      <w:r w:rsidR="00A01C07">
        <w:rPr>
          <w:rFonts w:ascii="Times New Roman" w:hAnsi="Times New Roman"/>
        </w:rPr>
        <w:t xml:space="preserve"> Fils et du Saint-Esprit’ : on peut comprendre</w:t>
      </w:r>
      <w:r w:rsidR="00D21DFC">
        <w:rPr>
          <w:rFonts w:ascii="Times New Roman" w:hAnsi="Times New Roman"/>
        </w:rPr>
        <w:t xml:space="preserve"> qu’il s’agit de plonger les gens</w:t>
      </w:r>
      <w:r w:rsidR="00A01C07">
        <w:rPr>
          <w:rFonts w:ascii="Times New Roman" w:hAnsi="Times New Roman"/>
        </w:rPr>
        <w:t xml:space="preserve"> dans </w:t>
      </w:r>
      <w:r>
        <w:rPr>
          <w:rFonts w:ascii="Times New Roman" w:hAnsi="Times New Roman"/>
        </w:rPr>
        <w:t xml:space="preserve">le ‘nom’, </w:t>
      </w:r>
      <w:r w:rsidR="006C104B">
        <w:rPr>
          <w:rFonts w:ascii="Times New Roman" w:hAnsi="Times New Roman"/>
        </w:rPr>
        <w:t xml:space="preserve"> </w:t>
      </w:r>
      <w:r w:rsidR="00A01C07">
        <w:rPr>
          <w:rFonts w:ascii="Times New Roman" w:hAnsi="Times New Roman"/>
        </w:rPr>
        <w:t xml:space="preserve">dans </w:t>
      </w:r>
      <w:r w:rsidR="006C104B">
        <w:rPr>
          <w:rFonts w:ascii="Times New Roman" w:hAnsi="Times New Roman"/>
        </w:rPr>
        <w:t>la vie même</w:t>
      </w:r>
      <w:r w:rsidR="00B870A8">
        <w:rPr>
          <w:rFonts w:ascii="Times New Roman" w:hAnsi="Times New Roman"/>
        </w:rPr>
        <w:t>,</w:t>
      </w:r>
      <w:r w:rsidR="006C104B">
        <w:rPr>
          <w:rFonts w:ascii="Times New Roman" w:hAnsi="Times New Roman"/>
        </w:rPr>
        <w:t xml:space="preserve"> de Dieu, qui est communion</w:t>
      </w:r>
      <w:r>
        <w:rPr>
          <w:rFonts w:ascii="Times New Roman" w:hAnsi="Times New Roman"/>
        </w:rPr>
        <w:t>.</w:t>
      </w:r>
      <w:r w:rsidR="006C104B">
        <w:rPr>
          <w:rFonts w:ascii="Times New Roman" w:hAnsi="Times New Roman"/>
        </w:rPr>
        <w:t xml:space="preserve"> (Mt emploie la même tournure </w:t>
      </w:r>
      <w:r w:rsidR="00B870A8">
        <w:rPr>
          <w:rFonts w:ascii="Times New Roman" w:hAnsi="Times New Roman"/>
        </w:rPr>
        <w:t xml:space="preserve"> </w:t>
      </w:r>
      <w:proofErr w:type="spellStart"/>
      <w:r w:rsidR="006C104B" w:rsidRPr="00FF5ECC">
        <w:rPr>
          <w:rFonts w:ascii="Times New Roman" w:hAnsi="Times New Roman"/>
          <w:i/>
        </w:rPr>
        <w:t>eis</w:t>
      </w:r>
      <w:proofErr w:type="spellEnd"/>
      <w:r w:rsidR="006C104B" w:rsidRPr="00FF5ECC">
        <w:rPr>
          <w:rFonts w:ascii="Times New Roman" w:hAnsi="Times New Roman"/>
          <w:i/>
        </w:rPr>
        <w:t xml:space="preserve"> to </w:t>
      </w:r>
      <w:proofErr w:type="spellStart"/>
      <w:r w:rsidR="006C104B" w:rsidRPr="00FF5ECC">
        <w:rPr>
          <w:rFonts w:ascii="Times New Roman" w:hAnsi="Times New Roman"/>
          <w:i/>
        </w:rPr>
        <w:t>onoma</w:t>
      </w:r>
      <w:proofErr w:type="spellEnd"/>
      <w:r w:rsidR="00B870A8">
        <w:rPr>
          <w:rFonts w:ascii="Times New Roman" w:hAnsi="Times New Roman"/>
          <w:i/>
        </w:rPr>
        <w:t xml:space="preserve">, </w:t>
      </w:r>
      <w:r w:rsidR="00B870A8">
        <w:rPr>
          <w:rFonts w:ascii="Times New Roman" w:hAnsi="Times New Roman"/>
        </w:rPr>
        <w:t>en 18,20, en limitant alors le ‘</w:t>
      </w:r>
      <w:proofErr w:type="spellStart"/>
      <w:r w:rsidR="00B870A8">
        <w:rPr>
          <w:rFonts w:ascii="Times New Roman" w:hAnsi="Times New Roman"/>
        </w:rPr>
        <w:t>nom</w:t>
      </w:r>
      <w:proofErr w:type="spellEnd"/>
      <w:r w:rsidR="00B870A8">
        <w:rPr>
          <w:rFonts w:ascii="Times New Roman" w:hAnsi="Times New Roman"/>
        </w:rPr>
        <w:t xml:space="preserve">’ à celui de Jésus : ‘là où </w:t>
      </w:r>
      <w:r w:rsidR="006C104B">
        <w:rPr>
          <w:rFonts w:ascii="Times New Roman" w:hAnsi="Times New Roman"/>
        </w:rPr>
        <w:t>deux ou trois s</w:t>
      </w:r>
      <w:r w:rsidR="00B870A8">
        <w:rPr>
          <w:rFonts w:ascii="Times New Roman" w:hAnsi="Times New Roman"/>
        </w:rPr>
        <w:t>ont réunis vers mon nom’</w:t>
      </w:r>
      <w:r>
        <w:rPr>
          <w:rFonts w:ascii="Times New Roman" w:hAnsi="Times New Roman"/>
        </w:rPr>
        <w:t>.)</w:t>
      </w:r>
    </w:p>
    <w:p w:rsidR="006C104B" w:rsidRDefault="006C104B" w:rsidP="00787182">
      <w:pPr>
        <w:spacing w:after="0"/>
        <w:jc w:val="both"/>
        <w:rPr>
          <w:rFonts w:ascii="Times New Roman" w:hAnsi="Times New Roman"/>
        </w:rPr>
      </w:pPr>
      <w:r w:rsidRPr="00184A72">
        <w:rPr>
          <w:rFonts w:ascii="Times New Roman" w:hAnsi="Times New Roman"/>
          <w:u w:val="single"/>
        </w:rPr>
        <w:t>‘Enseigner’</w:t>
      </w:r>
      <w:r>
        <w:rPr>
          <w:rFonts w:ascii="Times New Roman" w:hAnsi="Times New Roman"/>
        </w:rPr>
        <w:t> : il s’agit là de reprendre la mission de Jésus</w:t>
      </w:r>
      <w:r w:rsidR="008F2618">
        <w:rPr>
          <w:rFonts w:ascii="Times New Roman" w:hAnsi="Times New Roman"/>
        </w:rPr>
        <w:t>, appelé si souvent ‘</w:t>
      </w:r>
      <w:proofErr w:type="spellStart"/>
      <w:r w:rsidR="008F2618" w:rsidRPr="00FF5ECC">
        <w:rPr>
          <w:rFonts w:ascii="Times New Roman" w:hAnsi="Times New Roman"/>
          <w:i/>
        </w:rPr>
        <w:t>didascalos</w:t>
      </w:r>
      <w:proofErr w:type="spellEnd"/>
      <w:r w:rsidR="008F2618">
        <w:rPr>
          <w:rFonts w:ascii="Times New Roman" w:hAnsi="Times New Roman"/>
        </w:rPr>
        <w:t>’</w:t>
      </w:r>
      <w:r w:rsidR="00FF5ECC">
        <w:rPr>
          <w:rFonts w:ascii="Times New Roman" w:hAnsi="Times New Roman"/>
        </w:rPr>
        <w:t xml:space="preserve"> enseignant, rabbi. </w:t>
      </w:r>
      <w:r w:rsidR="00C7285C">
        <w:rPr>
          <w:rFonts w:ascii="Times New Roman" w:hAnsi="Times New Roman"/>
        </w:rPr>
        <w:t xml:space="preserve"> C</w:t>
      </w:r>
      <w:r w:rsidR="008F2618">
        <w:rPr>
          <w:rFonts w:ascii="Times New Roman" w:hAnsi="Times New Roman"/>
        </w:rPr>
        <w:t xml:space="preserve">e qu’il y a à enseigner, </w:t>
      </w:r>
      <w:r w:rsidR="00C7285C">
        <w:rPr>
          <w:rFonts w:ascii="Times New Roman" w:hAnsi="Times New Roman"/>
        </w:rPr>
        <w:t>ce n’est pas une ‘doctrine’, c’est</w:t>
      </w:r>
      <w:r w:rsidR="008F2618">
        <w:rPr>
          <w:rFonts w:ascii="Times New Roman" w:hAnsi="Times New Roman"/>
        </w:rPr>
        <w:t xml:space="preserve"> quelque chose </w:t>
      </w:r>
      <w:r w:rsidR="00C7285C">
        <w:rPr>
          <w:rFonts w:ascii="Times New Roman" w:hAnsi="Times New Roman"/>
        </w:rPr>
        <w:t xml:space="preserve">de personnel </w:t>
      </w:r>
      <w:r w:rsidR="008F2618">
        <w:rPr>
          <w:rFonts w:ascii="Times New Roman" w:hAnsi="Times New Roman"/>
        </w:rPr>
        <w:t>que Jésus transmet de ce qui le fait vivre : le verbe</w:t>
      </w:r>
      <w:r w:rsidR="0099412B">
        <w:rPr>
          <w:rFonts w:ascii="Times New Roman" w:hAnsi="Times New Roman"/>
        </w:rPr>
        <w:t xml:space="preserve"> (à la voix </w:t>
      </w:r>
      <w:r w:rsidR="00EC13E3">
        <w:rPr>
          <w:rFonts w:ascii="Times New Roman" w:hAnsi="Times New Roman"/>
        </w:rPr>
        <w:t>moyenne, qui exprime une action touchant</w:t>
      </w:r>
      <w:r w:rsidR="0099412B">
        <w:rPr>
          <w:rFonts w:ascii="Times New Roman" w:hAnsi="Times New Roman"/>
        </w:rPr>
        <w:t xml:space="preserve"> aussi l’acteur</w:t>
      </w:r>
      <w:r w:rsidR="00EC13E3">
        <w:rPr>
          <w:rFonts w:ascii="Times New Roman" w:hAnsi="Times New Roman"/>
        </w:rPr>
        <w:t xml:space="preserve"> lui-même</w:t>
      </w:r>
      <w:r w:rsidR="0099412B">
        <w:rPr>
          <w:rFonts w:ascii="Times New Roman" w:hAnsi="Times New Roman"/>
        </w:rPr>
        <w:t>)</w:t>
      </w:r>
      <w:r w:rsidR="008F2618">
        <w:rPr>
          <w:rFonts w:ascii="Times New Roman" w:hAnsi="Times New Roman"/>
        </w:rPr>
        <w:t xml:space="preserve"> est </w:t>
      </w:r>
      <w:r w:rsidR="008F2618" w:rsidRPr="00FF5ECC">
        <w:rPr>
          <w:rFonts w:ascii="Times New Roman" w:hAnsi="Times New Roman"/>
          <w:i/>
        </w:rPr>
        <w:t>en-</w:t>
      </w:r>
      <w:proofErr w:type="spellStart"/>
      <w:r w:rsidR="008F2618" w:rsidRPr="00FF5ECC">
        <w:rPr>
          <w:rFonts w:ascii="Times New Roman" w:hAnsi="Times New Roman"/>
          <w:i/>
        </w:rPr>
        <w:t>tellomai</w:t>
      </w:r>
      <w:proofErr w:type="spellEnd"/>
      <w:r w:rsidR="00C7285C">
        <w:rPr>
          <w:rFonts w:ascii="Times New Roman" w:hAnsi="Times New Roman"/>
        </w:rPr>
        <w:t>,</w:t>
      </w:r>
      <w:r w:rsidR="008F2618">
        <w:rPr>
          <w:rFonts w:ascii="Times New Roman" w:hAnsi="Times New Roman"/>
        </w:rPr>
        <w:t xml:space="preserve"> de la même racine que l’</w:t>
      </w:r>
      <w:proofErr w:type="spellStart"/>
      <w:r w:rsidR="008F2618" w:rsidRPr="00FF5ECC">
        <w:rPr>
          <w:rFonts w:ascii="Times New Roman" w:hAnsi="Times New Roman"/>
          <w:i/>
        </w:rPr>
        <w:t>en-tolè</w:t>
      </w:r>
      <w:proofErr w:type="spellEnd"/>
      <w:r w:rsidR="008F2618">
        <w:rPr>
          <w:rFonts w:ascii="Times New Roman" w:hAnsi="Times New Roman"/>
        </w:rPr>
        <w:t xml:space="preserve">, la </w:t>
      </w:r>
      <w:r w:rsidR="00EC13E3">
        <w:rPr>
          <w:rFonts w:ascii="Times New Roman" w:hAnsi="Times New Roman"/>
        </w:rPr>
        <w:t>‘</w:t>
      </w:r>
      <w:r w:rsidR="00C7285C">
        <w:rPr>
          <w:rFonts w:ascii="Times New Roman" w:hAnsi="Times New Roman"/>
        </w:rPr>
        <w:t>règle de vie</w:t>
      </w:r>
      <w:r w:rsidR="00EC13E3">
        <w:rPr>
          <w:rFonts w:ascii="Times New Roman" w:hAnsi="Times New Roman"/>
        </w:rPr>
        <w:t>’</w:t>
      </w:r>
      <w:r w:rsidR="0099412B">
        <w:rPr>
          <w:rFonts w:ascii="Times New Roman" w:hAnsi="Times New Roman"/>
        </w:rPr>
        <w:t xml:space="preserve"> confiée par Jésus</w:t>
      </w:r>
      <w:r w:rsidR="00EC13E3">
        <w:rPr>
          <w:rFonts w:ascii="Times New Roman" w:hAnsi="Times New Roman"/>
        </w:rPr>
        <w:t> : « leur enseignant à garder ce que je vous ai transmis comme ligne de vie »</w:t>
      </w:r>
      <w:r w:rsidR="0099412B">
        <w:rPr>
          <w:rFonts w:ascii="Times New Roman" w:hAnsi="Times New Roman"/>
        </w:rPr>
        <w:t>. Et la perspective</w:t>
      </w:r>
      <w:r w:rsidR="00C7285C">
        <w:rPr>
          <w:rFonts w:ascii="Times New Roman" w:hAnsi="Times New Roman"/>
        </w:rPr>
        <w:t xml:space="preserve"> indiqué</w:t>
      </w:r>
      <w:r w:rsidR="0099412B">
        <w:rPr>
          <w:rFonts w:ascii="Times New Roman" w:hAnsi="Times New Roman"/>
        </w:rPr>
        <w:t>e</w:t>
      </w:r>
      <w:r w:rsidR="00C7285C">
        <w:rPr>
          <w:rFonts w:ascii="Times New Roman" w:hAnsi="Times New Roman"/>
        </w:rPr>
        <w:t xml:space="preserve"> </w:t>
      </w:r>
      <w:r w:rsidR="00007703">
        <w:rPr>
          <w:rFonts w:ascii="Times New Roman" w:hAnsi="Times New Roman"/>
        </w:rPr>
        <w:t>de la présence du Seigneur au long des jours conduit à un mot</w:t>
      </w:r>
      <w:r w:rsidR="00C7285C">
        <w:rPr>
          <w:rFonts w:ascii="Times New Roman" w:hAnsi="Times New Roman"/>
        </w:rPr>
        <w:t xml:space="preserve"> de la même racine, avec un préfixe de rassemblement :</w:t>
      </w:r>
      <w:r w:rsidR="008F2618">
        <w:rPr>
          <w:rFonts w:ascii="Times New Roman" w:hAnsi="Times New Roman"/>
        </w:rPr>
        <w:t xml:space="preserve"> </w:t>
      </w:r>
      <w:proofErr w:type="spellStart"/>
      <w:r w:rsidR="008F2618">
        <w:rPr>
          <w:rFonts w:ascii="Times New Roman" w:hAnsi="Times New Roman"/>
        </w:rPr>
        <w:t>s</w:t>
      </w:r>
      <w:r w:rsidR="008F2618" w:rsidRPr="00FF5ECC">
        <w:rPr>
          <w:rFonts w:ascii="Times New Roman" w:hAnsi="Times New Roman"/>
          <w:i/>
        </w:rPr>
        <w:t>yn-téleia</w:t>
      </w:r>
      <w:proofErr w:type="spellEnd"/>
      <w:r w:rsidR="008F2618">
        <w:rPr>
          <w:rFonts w:ascii="Times New Roman" w:hAnsi="Times New Roman"/>
        </w:rPr>
        <w:t>, l’achèvement</w:t>
      </w:r>
      <w:r w:rsidR="00726902">
        <w:rPr>
          <w:rFonts w:ascii="Times New Roman" w:hAnsi="Times New Roman"/>
        </w:rPr>
        <w:t>, l’aboutissement</w:t>
      </w:r>
      <w:r w:rsidR="008F2618">
        <w:rPr>
          <w:rFonts w:ascii="Times New Roman" w:hAnsi="Times New Roman"/>
        </w:rPr>
        <w:t>.</w:t>
      </w:r>
    </w:p>
    <w:p w:rsidR="00184A72" w:rsidRDefault="00726902" w:rsidP="00184A7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(Cette expression de l</w:t>
      </w:r>
      <w:r w:rsidR="00007703">
        <w:rPr>
          <w:rFonts w:ascii="Times New Roman" w:hAnsi="Times New Roman"/>
        </w:rPr>
        <w:t>’achèvement du temps’ est particulière à Mt : cinq cas sur les six emplois dans le NT, en rapport avec le jugement et le salut.)</w:t>
      </w:r>
    </w:p>
    <w:p w:rsidR="0026548C" w:rsidRDefault="0026548C" w:rsidP="00184A72">
      <w:pPr>
        <w:spacing w:after="0"/>
        <w:jc w:val="both"/>
        <w:rPr>
          <w:rFonts w:ascii="Times New Roman" w:hAnsi="Times New Roman"/>
        </w:rPr>
      </w:pPr>
    </w:p>
    <w:p w:rsidR="0026548C" w:rsidRDefault="0026548C" w:rsidP="00184A72">
      <w:pPr>
        <w:spacing w:after="0"/>
        <w:jc w:val="both"/>
        <w:rPr>
          <w:rFonts w:ascii="Times New Roman" w:hAnsi="Times New Roman"/>
        </w:rPr>
      </w:pPr>
      <w:r w:rsidRPr="0026548C">
        <w:rPr>
          <w:rFonts w:ascii="Times New Roman" w:hAnsi="Times New Roman"/>
          <w:b/>
        </w:rPr>
        <w:t>Je suis avec vous</w:t>
      </w:r>
      <w:r>
        <w:rPr>
          <w:rFonts w:ascii="Times New Roman" w:hAnsi="Times New Roman"/>
        </w:rPr>
        <w:t xml:space="preserve"> (20) : en grec, ‘Je’ et ‘suis’ encadrent ‘avec vous’.</w:t>
      </w:r>
    </w:p>
    <w:p w:rsidR="00184A72" w:rsidRPr="00184A72" w:rsidRDefault="00184A72" w:rsidP="009719F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548C">
        <w:rPr>
          <w:rFonts w:ascii="Times New Roman" w:hAnsi="Times New Roman"/>
          <w:i/>
        </w:rPr>
        <w:t xml:space="preserve">Christian, </w:t>
      </w:r>
      <w:r w:rsidR="009719FB">
        <w:rPr>
          <w:rFonts w:ascii="Times New Roman" w:hAnsi="Times New Roman"/>
          <w:i/>
        </w:rPr>
        <w:t>le 22</w:t>
      </w:r>
      <w:bookmarkStart w:id="0" w:name="_GoBack"/>
      <w:bookmarkEnd w:id="0"/>
      <w:r w:rsidR="006A72B2">
        <w:rPr>
          <w:rFonts w:ascii="Times New Roman" w:hAnsi="Times New Roman"/>
          <w:i/>
        </w:rPr>
        <w:t>/05/2018</w:t>
      </w:r>
    </w:p>
    <w:sectPr w:rsidR="00184A72" w:rsidRPr="0018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82"/>
    <w:rsid w:val="00007703"/>
    <w:rsid w:val="000358C9"/>
    <w:rsid w:val="00041B56"/>
    <w:rsid w:val="000941DB"/>
    <w:rsid w:val="000D5C02"/>
    <w:rsid w:val="00103333"/>
    <w:rsid w:val="001529D1"/>
    <w:rsid w:val="00184A72"/>
    <w:rsid w:val="002130F7"/>
    <w:rsid w:val="0026548C"/>
    <w:rsid w:val="0027020E"/>
    <w:rsid w:val="00285FFA"/>
    <w:rsid w:val="002A0615"/>
    <w:rsid w:val="002D001B"/>
    <w:rsid w:val="002D1F2F"/>
    <w:rsid w:val="003161C7"/>
    <w:rsid w:val="004B381B"/>
    <w:rsid w:val="00554BA9"/>
    <w:rsid w:val="005819FE"/>
    <w:rsid w:val="005B465C"/>
    <w:rsid w:val="006A72B2"/>
    <w:rsid w:val="006C104B"/>
    <w:rsid w:val="00725E95"/>
    <w:rsid w:val="00726902"/>
    <w:rsid w:val="00787182"/>
    <w:rsid w:val="007A30DE"/>
    <w:rsid w:val="007E1038"/>
    <w:rsid w:val="007F0BB6"/>
    <w:rsid w:val="00864023"/>
    <w:rsid w:val="008F2618"/>
    <w:rsid w:val="009272F7"/>
    <w:rsid w:val="00966F8F"/>
    <w:rsid w:val="009719FB"/>
    <w:rsid w:val="0099181D"/>
    <w:rsid w:val="0099412B"/>
    <w:rsid w:val="00A01C07"/>
    <w:rsid w:val="00A40B99"/>
    <w:rsid w:val="00AD4F3C"/>
    <w:rsid w:val="00AE3FF2"/>
    <w:rsid w:val="00B201DE"/>
    <w:rsid w:val="00B7791D"/>
    <w:rsid w:val="00B870A8"/>
    <w:rsid w:val="00C7285C"/>
    <w:rsid w:val="00CB2CD0"/>
    <w:rsid w:val="00D21DFC"/>
    <w:rsid w:val="00D404AF"/>
    <w:rsid w:val="00D52AA6"/>
    <w:rsid w:val="00D61844"/>
    <w:rsid w:val="00D70440"/>
    <w:rsid w:val="00D94927"/>
    <w:rsid w:val="00DD59AF"/>
    <w:rsid w:val="00E54F90"/>
    <w:rsid w:val="00EA7B75"/>
    <w:rsid w:val="00EC13E3"/>
    <w:rsid w:val="00EC3F1A"/>
    <w:rsid w:val="00F16C61"/>
    <w:rsid w:val="00F258D8"/>
    <w:rsid w:val="00F800A7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32</cp:revision>
  <dcterms:created xsi:type="dcterms:W3CDTF">2014-09-25T19:37:00Z</dcterms:created>
  <dcterms:modified xsi:type="dcterms:W3CDTF">2018-05-22T07:09:00Z</dcterms:modified>
</cp:coreProperties>
</file>