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262345" w:rsidP="00262345">
      <w:pPr>
        <w:spacing w:after="0"/>
        <w:rPr>
          <w:rFonts w:ascii="Times New Roman" w:hAnsi="Times New Roman"/>
        </w:rPr>
      </w:pPr>
      <w:r w:rsidRPr="00262345">
        <w:rPr>
          <w:rFonts w:ascii="Times New Roman" w:hAnsi="Times New Roman"/>
        </w:rPr>
        <w:t>Mc 10,35-45</w:t>
      </w:r>
    </w:p>
    <w:p w:rsidR="00262345" w:rsidRDefault="00262345" w:rsidP="00262345">
      <w:pPr>
        <w:spacing w:after="0"/>
        <w:rPr>
          <w:rFonts w:ascii="Times New Roman" w:hAnsi="Times New Roman"/>
        </w:rPr>
      </w:pPr>
    </w:p>
    <w:p w:rsidR="00514486" w:rsidRDefault="00341E2F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Aux v.32-34, les disciples sont effrayés sur la route de Jérusalem et </w:t>
      </w:r>
      <w:r w:rsidR="006932A9">
        <w:rPr>
          <w:rFonts w:ascii="Times New Roman" w:hAnsi="Times New Roman"/>
        </w:rPr>
        <w:t>Jésus leur annonce</w:t>
      </w:r>
      <w:r w:rsidR="00514486">
        <w:rPr>
          <w:rFonts w:ascii="Times New Roman" w:hAnsi="Times New Roman"/>
        </w:rPr>
        <w:t xml:space="preserve"> sa passion</w:t>
      </w:r>
      <w:r w:rsidR="006932A9">
        <w:rPr>
          <w:rFonts w:ascii="Times New Roman" w:hAnsi="Times New Roman"/>
        </w:rPr>
        <w:t>,</w:t>
      </w:r>
      <w:r w:rsidR="00514486">
        <w:rPr>
          <w:rFonts w:ascii="Times New Roman" w:hAnsi="Times New Roman"/>
        </w:rPr>
        <w:t xml:space="preserve"> </w:t>
      </w:r>
      <w:r w:rsidR="00671D81">
        <w:rPr>
          <w:rFonts w:ascii="Times New Roman" w:hAnsi="Times New Roman"/>
        </w:rPr>
        <w:t>une</w:t>
      </w:r>
      <w:r w:rsidR="006932A9">
        <w:rPr>
          <w:rFonts w:ascii="Times New Roman" w:hAnsi="Times New Roman"/>
        </w:rPr>
        <w:t xml:space="preserve"> troisième fois. L</w:t>
      </w:r>
      <w:r w:rsidR="00224C66">
        <w:rPr>
          <w:rFonts w:ascii="Times New Roman" w:hAnsi="Times New Roman"/>
        </w:rPr>
        <w:t>a ‘démarche’ (</w:t>
      </w:r>
      <w:r w:rsidR="00224C66" w:rsidRPr="00224C66">
        <w:rPr>
          <w:rFonts w:ascii="Times New Roman" w:hAnsi="Times New Roman"/>
          <w:i/>
        </w:rPr>
        <w:t>pros-</w:t>
      </w:r>
      <w:proofErr w:type="spellStart"/>
      <w:r w:rsidR="00224C66" w:rsidRPr="00224C66">
        <w:rPr>
          <w:rFonts w:ascii="Times New Roman" w:hAnsi="Times New Roman"/>
          <w:i/>
        </w:rPr>
        <w:t>poreuomai</w:t>
      </w:r>
      <w:proofErr w:type="spellEnd"/>
      <w:r w:rsidR="00224C66">
        <w:rPr>
          <w:rFonts w:ascii="Times New Roman" w:hAnsi="Times New Roman"/>
        </w:rPr>
        <w:t xml:space="preserve">) des fils de </w:t>
      </w:r>
      <w:proofErr w:type="spellStart"/>
      <w:r w:rsidR="00224C66">
        <w:rPr>
          <w:rFonts w:ascii="Times New Roman" w:hAnsi="Times New Roman"/>
        </w:rPr>
        <w:t>Zébédée</w:t>
      </w:r>
      <w:proofErr w:type="spellEnd"/>
      <w:r w:rsidR="006932A9">
        <w:rPr>
          <w:rFonts w:ascii="Times New Roman" w:hAnsi="Times New Roman"/>
        </w:rPr>
        <w:t xml:space="preserve"> </w:t>
      </w:r>
      <w:r w:rsidR="00671D81">
        <w:rPr>
          <w:rFonts w:ascii="Times New Roman" w:hAnsi="Times New Roman"/>
        </w:rPr>
        <w:t>souligne</w:t>
      </w:r>
      <w:r w:rsidR="00514486">
        <w:rPr>
          <w:rFonts w:ascii="Times New Roman" w:hAnsi="Times New Roman"/>
        </w:rPr>
        <w:t xml:space="preserve"> combien ce chemin de Jésus peut être difficile à </w:t>
      </w:r>
      <w:r w:rsidR="002A6C03">
        <w:rPr>
          <w:rFonts w:ascii="Times New Roman" w:hAnsi="Times New Roman"/>
        </w:rPr>
        <w:t xml:space="preserve">comprendre et à </w:t>
      </w:r>
      <w:r w:rsidR="00514486">
        <w:rPr>
          <w:rFonts w:ascii="Times New Roman" w:hAnsi="Times New Roman"/>
        </w:rPr>
        <w:t>accepter même par les</w:t>
      </w:r>
      <w:r w:rsidR="002A6C03">
        <w:rPr>
          <w:rFonts w:ascii="Times New Roman" w:hAnsi="Times New Roman"/>
        </w:rPr>
        <w:t xml:space="preserve"> disciples les plus proches. La conclusion</w:t>
      </w:r>
      <w:r w:rsidR="00514486">
        <w:rPr>
          <w:rFonts w:ascii="Times New Roman" w:hAnsi="Times New Roman"/>
        </w:rPr>
        <w:t xml:space="preserve"> </w:t>
      </w:r>
      <w:r w:rsidR="002A6C03">
        <w:rPr>
          <w:rFonts w:ascii="Times New Roman" w:hAnsi="Times New Roman"/>
        </w:rPr>
        <w:t>(</w:t>
      </w:r>
      <w:r w:rsidR="00514486">
        <w:rPr>
          <w:rFonts w:ascii="Times New Roman" w:hAnsi="Times New Roman"/>
        </w:rPr>
        <w:t>43-45</w:t>
      </w:r>
      <w:r w:rsidR="002A6C03">
        <w:rPr>
          <w:rFonts w:ascii="Times New Roman" w:hAnsi="Times New Roman"/>
        </w:rPr>
        <w:t>) invite</w:t>
      </w:r>
      <w:r w:rsidR="00514486">
        <w:rPr>
          <w:rFonts w:ascii="Times New Roman" w:hAnsi="Times New Roman"/>
        </w:rPr>
        <w:t xml:space="preserve"> à prendre </w:t>
      </w:r>
      <w:r w:rsidR="006932A9">
        <w:rPr>
          <w:rFonts w:ascii="Times New Roman" w:hAnsi="Times New Roman"/>
        </w:rPr>
        <w:t>aussi la voie du service</w:t>
      </w:r>
      <w:r w:rsidR="002A6C03">
        <w:rPr>
          <w:rFonts w:ascii="Times New Roman" w:hAnsi="Times New Roman"/>
        </w:rPr>
        <w:t xml:space="preserve"> et donne sens à la passion-résurrection.</w:t>
      </w:r>
      <w:r w:rsidR="00514486">
        <w:rPr>
          <w:rFonts w:ascii="Times New Roman" w:hAnsi="Times New Roman"/>
        </w:rPr>
        <w:t xml:space="preserve"> </w:t>
      </w:r>
    </w:p>
    <w:p w:rsidR="00514486" w:rsidRDefault="00514486" w:rsidP="00262345">
      <w:pPr>
        <w:spacing w:after="0"/>
        <w:rPr>
          <w:rFonts w:ascii="Times New Roman" w:hAnsi="Times New Roman"/>
        </w:rPr>
      </w:pPr>
    </w:p>
    <w:p w:rsidR="00262345" w:rsidRDefault="00262345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 verbe qui marque fort tout ce passage est « </w:t>
      </w:r>
      <w:r w:rsidRPr="00095D39">
        <w:rPr>
          <w:rFonts w:ascii="Times New Roman" w:hAnsi="Times New Roman"/>
          <w:b/>
        </w:rPr>
        <w:t>vouloir</w:t>
      </w:r>
      <w:r>
        <w:rPr>
          <w:rFonts w:ascii="Times New Roman" w:hAnsi="Times New Roman"/>
        </w:rPr>
        <w:t> »</w:t>
      </w:r>
      <w:r w:rsidR="00C518E8">
        <w:rPr>
          <w:rFonts w:ascii="Times New Roman" w:hAnsi="Times New Roman"/>
        </w:rPr>
        <w:t xml:space="preserve"> (</w:t>
      </w:r>
      <w:proofErr w:type="spellStart"/>
      <w:r w:rsidR="00C518E8" w:rsidRPr="00C518E8">
        <w:rPr>
          <w:rFonts w:ascii="Times New Roman" w:hAnsi="Times New Roman"/>
          <w:i/>
        </w:rPr>
        <w:t>thélô</w:t>
      </w:r>
      <w:proofErr w:type="spellEnd"/>
      <w:r w:rsidR="00C518E8">
        <w:rPr>
          <w:rFonts w:ascii="Times New Roman" w:hAnsi="Times New Roman"/>
        </w:rPr>
        <w:t>)</w:t>
      </w:r>
      <w:r>
        <w:rPr>
          <w:rFonts w:ascii="Times New Roman" w:hAnsi="Times New Roman"/>
        </w:rPr>
        <w:t>. Dès le début, Jacques et Jean disent</w:t>
      </w:r>
      <w:r w:rsidR="00C518E8">
        <w:rPr>
          <w:rFonts w:ascii="Times New Roman" w:hAnsi="Times New Roman"/>
        </w:rPr>
        <w:t> : « N</w:t>
      </w:r>
      <w:r>
        <w:rPr>
          <w:rFonts w:ascii="Times New Roman" w:hAnsi="Times New Roman"/>
        </w:rPr>
        <w:t xml:space="preserve">ous </w:t>
      </w:r>
      <w:r w:rsidRPr="002A6C03">
        <w:rPr>
          <w:rFonts w:ascii="Times New Roman" w:hAnsi="Times New Roman"/>
          <w:u w:val="single"/>
        </w:rPr>
        <w:t>voulons</w:t>
      </w:r>
      <w:r>
        <w:rPr>
          <w:rFonts w:ascii="Times New Roman" w:hAnsi="Times New Roman"/>
        </w:rPr>
        <w:t> que tu fasses</w:t>
      </w:r>
      <w:r w:rsidR="00C518E8">
        <w:rPr>
          <w:rFonts w:ascii="Times New Roman" w:hAnsi="Times New Roman"/>
        </w:rPr>
        <w:t xml:space="preserve"> pour nous » (</w:t>
      </w:r>
      <w:r w:rsidR="002A6C03">
        <w:rPr>
          <w:rFonts w:ascii="Times New Roman" w:hAnsi="Times New Roman"/>
        </w:rPr>
        <w:t>35) et Jésus</w:t>
      </w:r>
      <w:r w:rsidR="00C518E8">
        <w:rPr>
          <w:rFonts w:ascii="Times New Roman" w:hAnsi="Times New Roman"/>
        </w:rPr>
        <w:t xml:space="preserve"> : </w:t>
      </w:r>
      <w:r w:rsidR="002A6C03">
        <w:rPr>
          <w:rFonts w:ascii="Times New Roman" w:hAnsi="Times New Roman"/>
        </w:rPr>
        <w:t>« Q</w:t>
      </w:r>
      <w:r>
        <w:rPr>
          <w:rFonts w:ascii="Times New Roman" w:hAnsi="Times New Roman"/>
        </w:rPr>
        <w:t xml:space="preserve">ue </w:t>
      </w:r>
      <w:r w:rsidRPr="002A6C03">
        <w:rPr>
          <w:rFonts w:ascii="Times New Roman" w:hAnsi="Times New Roman"/>
          <w:u w:val="single"/>
        </w:rPr>
        <w:t>voulez</w:t>
      </w:r>
      <w:r>
        <w:rPr>
          <w:rFonts w:ascii="Times New Roman" w:hAnsi="Times New Roman"/>
        </w:rPr>
        <w:t>-vous </w:t>
      </w:r>
      <w:r w:rsidR="002B2DBD">
        <w:rPr>
          <w:rFonts w:ascii="Times New Roman" w:hAnsi="Times New Roman"/>
        </w:rPr>
        <w:t xml:space="preserve">que je fasse pour vous </w:t>
      </w:r>
      <w:r>
        <w:rPr>
          <w:rFonts w:ascii="Times New Roman" w:hAnsi="Times New Roman"/>
        </w:rPr>
        <w:t>? », auxquels fait écho e</w:t>
      </w:r>
      <w:r w:rsidR="006932A9">
        <w:rPr>
          <w:rFonts w:ascii="Times New Roman" w:hAnsi="Times New Roman"/>
        </w:rPr>
        <w:t>n finale la double affirmation de Jésus :</w:t>
      </w:r>
      <w:r w:rsidR="00C518E8">
        <w:rPr>
          <w:rFonts w:ascii="Times New Roman" w:hAnsi="Times New Roman"/>
        </w:rPr>
        <w:t xml:space="preserve"> « C</w:t>
      </w:r>
      <w:r>
        <w:rPr>
          <w:rFonts w:ascii="Times New Roman" w:hAnsi="Times New Roman"/>
        </w:rPr>
        <w:t xml:space="preserve">elui qui </w:t>
      </w:r>
      <w:r w:rsidRPr="002A6C03">
        <w:rPr>
          <w:rFonts w:ascii="Times New Roman" w:hAnsi="Times New Roman"/>
          <w:u w:val="single"/>
        </w:rPr>
        <w:t>veut</w:t>
      </w:r>
      <w:r>
        <w:rPr>
          <w:rFonts w:ascii="Times New Roman" w:hAnsi="Times New Roman"/>
        </w:rPr>
        <w:t> </w:t>
      </w:r>
      <w:r w:rsidR="002B2DBD">
        <w:rPr>
          <w:rFonts w:ascii="Times New Roman" w:hAnsi="Times New Roman"/>
        </w:rPr>
        <w:t xml:space="preserve">devenir, être </w:t>
      </w:r>
      <w:r w:rsidR="00C518E8">
        <w:rPr>
          <w:rFonts w:ascii="Times New Roman" w:hAnsi="Times New Roman"/>
        </w:rPr>
        <w:t>» (</w:t>
      </w:r>
      <w:r>
        <w:rPr>
          <w:rFonts w:ascii="Times New Roman" w:hAnsi="Times New Roman"/>
        </w:rPr>
        <w:t>43.44).</w:t>
      </w:r>
    </w:p>
    <w:p w:rsidR="002B2DBD" w:rsidRDefault="00224C66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(Par la suite, Jésus dira à Bartimée ; « Que veux-tu que je fasse pour toi ? », 51.)</w:t>
      </w:r>
    </w:p>
    <w:p w:rsidR="00224C66" w:rsidRDefault="00224C66" w:rsidP="00262345">
      <w:pPr>
        <w:spacing w:after="0"/>
        <w:rPr>
          <w:rFonts w:ascii="Times New Roman" w:hAnsi="Times New Roman"/>
        </w:rPr>
      </w:pPr>
    </w:p>
    <w:p w:rsidR="00262345" w:rsidRDefault="00262345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L’exigence est de « </w:t>
      </w:r>
      <w:r w:rsidRPr="00095D39">
        <w:rPr>
          <w:rFonts w:ascii="Times New Roman" w:hAnsi="Times New Roman"/>
          <w:b/>
        </w:rPr>
        <w:t>donner</w:t>
      </w:r>
      <w:r>
        <w:rPr>
          <w:rFonts w:ascii="Times New Roman" w:hAnsi="Times New Roman"/>
        </w:rPr>
        <w:t> »</w:t>
      </w:r>
      <w:r w:rsidR="00C518E8">
        <w:rPr>
          <w:rFonts w:ascii="Times New Roman" w:hAnsi="Times New Roman"/>
        </w:rPr>
        <w:t xml:space="preserve"> (</w:t>
      </w:r>
      <w:proofErr w:type="spellStart"/>
      <w:r w:rsidR="00C518E8" w:rsidRPr="00C518E8">
        <w:rPr>
          <w:rFonts w:ascii="Times New Roman" w:hAnsi="Times New Roman"/>
          <w:i/>
        </w:rPr>
        <w:t>didômi</w:t>
      </w:r>
      <w:proofErr w:type="spellEnd"/>
      <w:r w:rsidR="00C518E8">
        <w:rPr>
          <w:rFonts w:ascii="Times New Roman" w:hAnsi="Times New Roman"/>
        </w:rPr>
        <w:t>)</w:t>
      </w:r>
      <w:r>
        <w:rPr>
          <w:rFonts w:ascii="Times New Roman" w:hAnsi="Times New Roman"/>
        </w:rPr>
        <w:t> : « </w:t>
      </w:r>
      <w:r w:rsidRPr="002A6C03">
        <w:rPr>
          <w:rFonts w:ascii="Times New Roman" w:hAnsi="Times New Roman"/>
          <w:u w:val="single"/>
        </w:rPr>
        <w:t>Donne</w:t>
      </w:r>
      <w:r w:rsidR="00C518E8">
        <w:rPr>
          <w:rFonts w:ascii="Times New Roman" w:hAnsi="Times New Roman"/>
        </w:rPr>
        <w:t>-nous de siéger » (</w:t>
      </w:r>
      <w:r>
        <w:rPr>
          <w:rFonts w:ascii="Times New Roman" w:hAnsi="Times New Roman"/>
        </w:rPr>
        <w:t>37)</w:t>
      </w:r>
      <w:r w:rsidR="006932A9">
        <w:rPr>
          <w:rFonts w:ascii="Times New Roman" w:hAnsi="Times New Roman"/>
        </w:rPr>
        <w:t>,</w:t>
      </w:r>
      <w:r w:rsidR="002B2DBD">
        <w:rPr>
          <w:rFonts w:ascii="Times New Roman" w:hAnsi="Times New Roman"/>
        </w:rPr>
        <w:t xml:space="preserve"> à quoi Jésu</w:t>
      </w:r>
      <w:r w:rsidR="00C518E8">
        <w:rPr>
          <w:rFonts w:ascii="Times New Roman" w:hAnsi="Times New Roman"/>
        </w:rPr>
        <w:t>s répond d’abord</w:t>
      </w:r>
      <w:r w:rsidR="006932A9">
        <w:rPr>
          <w:rFonts w:ascii="Times New Roman" w:hAnsi="Times New Roman"/>
        </w:rPr>
        <w:t> :</w:t>
      </w:r>
      <w:r w:rsidR="00C518E8">
        <w:rPr>
          <w:rFonts w:ascii="Times New Roman" w:hAnsi="Times New Roman"/>
        </w:rPr>
        <w:t xml:space="preserve"> « C</w:t>
      </w:r>
      <w:r w:rsidR="002B2DBD">
        <w:rPr>
          <w:rFonts w:ascii="Times New Roman" w:hAnsi="Times New Roman"/>
        </w:rPr>
        <w:t xml:space="preserve">e n’est pas à moi à </w:t>
      </w:r>
      <w:r w:rsidR="002B2DBD" w:rsidRPr="002A6C03">
        <w:rPr>
          <w:rFonts w:ascii="Times New Roman" w:hAnsi="Times New Roman"/>
          <w:u w:val="single"/>
        </w:rPr>
        <w:t>donner</w:t>
      </w:r>
      <w:r w:rsidR="00C518E8">
        <w:rPr>
          <w:rFonts w:ascii="Times New Roman" w:hAnsi="Times New Roman"/>
        </w:rPr>
        <w:t> » (</w:t>
      </w:r>
      <w:r w:rsidR="002B2DBD">
        <w:rPr>
          <w:rFonts w:ascii="Times New Roman" w:hAnsi="Times New Roman"/>
        </w:rPr>
        <w:t>40) et plus tard</w:t>
      </w:r>
      <w:r w:rsidR="006932A9">
        <w:rPr>
          <w:rFonts w:ascii="Times New Roman" w:hAnsi="Times New Roman"/>
        </w:rPr>
        <w:t>,</w:t>
      </w:r>
      <w:r w:rsidR="002B2DBD">
        <w:rPr>
          <w:rFonts w:ascii="Times New Roman" w:hAnsi="Times New Roman"/>
        </w:rPr>
        <w:t xml:space="preserve"> il dit que le Fils de l’homme est venu pour « </w:t>
      </w:r>
      <w:r w:rsidR="002B2DBD" w:rsidRPr="002A6C03">
        <w:rPr>
          <w:rFonts w:ascii="Times New Roman" w:hAnsi="Times New Roman"/>
          <w:u w:val="single"/>
        </w:rPr>
        <w:t>donner</w:t>
      </w:r>
      <w:r w:rsidR="00C518E8">
        <w:rPr>
          <w:rFonts w:ascii="Times New Roman" w:hAnsi="Times New Roman"/>
        </w:rPr>
        <w:t xml:space="preserve"> sa vie » (</w:t>
      </w:r>
      <w:r w:rsidR="006932A9">
        <w:rPr>
          <w:rFonts w:ascii="Times New Roman" w:hAnsi="Times New Roman"/>
        </w:rPr>
        <w:t>45), à rapprocher d’</w:t>
      </w:r>
      <w:r w:rsidR="002B2DBD">
        <w:rPr>
          <w:rFonts w:ascii="Times New Roman" w:hAnsi="Times New Roman"/>
        </w:rPr>
        <w:t>un composé de ce verbe (</w:t>
      </w:r>
      <w:r w:rsidR="002B2DBD" w:rsidRPr="00095D39">
        <w:rPr>
          <w:rFonts w:ascii="Times New Roman" w:hAnsi="Times New Roman"/>
          <w:i/>
        </w:rPr>
        <w:t>para-</w:t>
      </w:r>
      <w:proofErr w:type="spellStart"/>
      <w:r w:rsidR="002B2DBD" w:rsidRPr="002A6C03">
        <w:rPr>
          <w:rFonts w:ascii="Times New Roman" w:hAnsi="Times New Roman"/>
          <w:i/>
          <w:u w:val="single"/>
        </w:rPr>
        <w:t>didômi</w:t>
      </w:r>
      <w:proofErr w:type="spellEnd"/>
      <w:r w:rsidR="006932A9">
        <w:rPr>
          <w:rFonts w:ascii="Times New Roman" w:hAnsi="Times New Roman"/>
        </w:rPr>
        <w:t>)</w:t>
      </w:r>
      <w:r w:rsidR="002B2DBD">
        <w:rPr>
          <w:rFonts w:ascii="Times New Roman" w:hAnsi="Times New Roman"/>
        </w:rPr>
        <w:t xml:space="preserve"> employé juste avant notre ép</w:t>
      </w:r>
      <w:r w:rsidR="00C518E8">
        <w:rPr>
          <w:rFonts w:ascii="Times New Roman" w:hAnsi="Times New Roman"/>
        </w:rPr>
        <w:t>isode, quand Jésus annonce que</w:t>
      </w:r>
      <w:r w:rsidR="002B2DBD">
        <w:rPr>
          <w:rFonts w:ascii="Times New Roman" w:hAnsi="Times New Roman"/>
        </w:rPr>
        <w:t> le F</w:t>
      </w:r>
      <w:r w:rsidR="00C518E8">
        <w:rPr>
          <w:rFonts w:ascii="Times New Roman" w:hAnsi="Times New Roman"/>
        </w:rPr>
        <w:t>ils de l’homme « sera livré » (</w:t>
      </w:r>
      <w:r w:rsidR="002B2DBD">
        <w:rPr>
          <w:rFonts w:ascii="Times New Roman" w:hAnsi="Times New Roman"/>
        </w:rPr>
        <w:t>33).</w:t>
      </w:r>
    </w:p>
    <w:p w:rsidR="002B2DBD" w:rsidRDefault="002B2DBD" w:rsidP="00262345">
      <w:pPr>
        <w:spacing w:after="0"/>
        <w:rPr>
          <w:rFonts w:ascii="Times New Roman" w:hAnsi="Times New Roman"/>
        </w:rPr>
      </w:pPr>
    </w:p>
    <w:p w:rsidR="002B2DBD" w:rsidRDefault="002B2DBD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Siéger dans ta </w:t>
      </w:r>
      <w:r w:rsidRPr="00095D39">
        <w:rPr>
          <w:rFonts w:ascii="Times New Roman" w:hAnsi="Times New Roman"/>
          <w:b/>
        </w:rPr>
        <w:t>gloire</w:t>
      </w:r>
      <w:r>
        <w:rPr>
          <w:rFonts w:ascii="Times New Roman" w:hAnsi="Times New Roman"/>
        </w:rPr>
        <w:t> »</w:t>
      </w:r>
      <w:r w:rsidR="00B91728">
        <w:rPr>
          <w:rFonts w:ascii="Times New Roman" w:hAnsi="Times New Roman"/>
        </w:rPr>
        <w:t xml:space="preserve"> (37)</w:t>
      </w:r>
      <w:r>
        <w:rPr>
          <w:rFonts w:ascii="Times New Roman" w:hAnsi="Times New Roman"/>
        </w:rPr>
        <w:t> : Mc n’emploie pas s</w:t>
      </w:r>
      <w:r w:rsidR="00B91728">
        <w:rPr>
          <w:rFonts w:ascii="Times New Roman" w:hAnsi="Times New Roman"/>
        </w:rPr>
        <w:t>ouvent ce mot : deux autres fois,</w:t>
      </w:r>
      <w:r>
        <w:rPr>
          <w:rFonts w:ascii="Times New Roman" w:hAnsi="Times New Roman"/>
        </w:rPr>
        <w:t xml:space="preserve"> à propos </w:t>
      </w:r>
      <w:r w:rsidR="0056316B">
        <w:rPr>
          <w:rFonts w:ascii="Times New Roman" w:hAnsi="Times New Roman"/>
        </w:rPr>
        <w:t xml:space="preserve">de la venue </w:t>
      </w:r>
      <w:r>
        <w:rPr>
          <w:rFonts w:ascii="Times New Roman" w:hAnsi="Times New Roman"/>
        </w:rPr>
        <w:t xml:space="preserve">du Fils de l’homme </w:t>
      </w:r>
      <w:r w:rsidR="0056316B">
        <w:rPr>
          <w:rFonts w:ascii="Times New Roman" w:hAnsi="Times New Roman"/>
        </w:rPr>
        <w:t xml:space="preserve">(8,38 ; 13,26). Mais apparemment, les fils de </w:t>
      </w:r>
      <w:proofErr w:type="spellStart"/>
      <w:r w:rsidR="0056316B">
        <w:rPr>
          <w:rFonts w:ascii="Times New Roman" w:hAnsi="Times New Roman"/>
        </w:rPr>
        <w:t>Zébédée</w:t>
      </w:r>
      <w:proofErr w:type="spellEnd"/>
      <w:r w:rsidR="0056316B">
        <w:rPr>
          <w:rFonts w:ascii="Times New Roman" w:hAnsi="Times New Roman"/>
        </w:rPr>
        <w:t xml:space="preserve"> n’ont pas </w:t>
      </w:r>
      <w:r w:rsidR="00095D39">
        <w:rPr>
          <w:rFonts w:ascii="Times New Roman" w:hAnsi="Times New Roman"/>
        </w:rPr>
        <w:t xml:space="preserve">compris quelle était la gloire </w:t>
      </w:r>
      <w:r w:rsidR="0056316B">
        <w:rPr>
          <w:rFonts w:ascii="Times New Roman" w:hAnsi="Times New Roman"/>
        </w:rPr>
        <w:t>selon J</w:t>
      </w:r>
      <w:r w:rsidR="00C518E8">
        <w:rPr>
          <w:rFonts w:ascii="Times New Roman" w:hAnsi="Times New Roman"/>
        </w:rPr>
        <w:t xml:space="preserve">ésus : « Vous ne </w:t>
      </w:r>
      <w:r w:rsidR="00C518E8" w:rsidRPr="006932A9">
        <w:rPr>
          <w:rFonts w:ascii="Times New Roman" w:hAnsi="Times New Roman"/>
          <w:b/>
        </w:rPr>
        <w:t xml:space="preserve">savez </w:t>
      </w:r>
      <w:r w:rsidR="00C518E8">
        <w:rPr>
          <w:rFonts w:ascii="Times New Roman" w:hAnsi="Times New Roman"/>
        </w:rPr>
        <w:t>pas »</w:t>
      </w:r>
      <w:r w:rsidR="00B91728">
        <w:rPr>
          <w:rFonts w:ascii="Times New Roman" w:hAnsi="Times New Roman"/>
        </w:rPr>
        <w:t>, dit-il</w:t>
      </w:r>
      <w:r w:rsidR="00C518E8">
        <w:rPr>
          <w:rFonts w:ascii="Times New Roman" w:hAnsi="Times New Roman"/>
        </w:rPr>
        <w:t xml:space="preserve"> (</w:t>
      </w:r>
      <w:r w:rsidR="0056316B">
        <w:rPr>
          <w:rFonts w:ascii="Times New Roman" w:hAnsi="Times New Roman"/>
        </w:rPr>
        <w:t>38), auquel vient</w:t>
      </w:r>
      <w:r w:rsidR="00B91728">
        <w:rPr>
          <w:rFonts w:ascii="Times New Roman" w:hAnsi="Times New Roman"/>
        </w:rPr>
        <w:t xml:space="preserve"> en contrepoint : « V</w:t>
      </w:r>
      <w:r w:rsidR="00C518E8">
        <w:rPr>
          <w:rFonts w:ascii="Times New Roman" w:hAnsi="Times New Roman"/>
        </w:rPr>
        <w:t>ous savez » (</w:t>
      </w:r>
      <w:r w:rsidR="0056316B">
        <w:rPr>
          <w:rFonts w:ascii="Times New Roman" w:hAnsi="Times New Roman"/>
        </w:rPr>
        <w:t>42), mais ce</w:t>
      </w:r>
      <w:r w:rsidR="002A6C03">
        <w:rPr>
          <w:rFonts w:ascii="Times New Roman" w:hAnsi="Times New Roman"/>
        </w:rPr>
        <w:t xml:space="preserve"> qu’ils savent, c’est comment les pouvoirs s’exercent sur la terre !</w:t>
      </w:r>
    </w:p>
    <w:p w:rsidR="0056316B" w:rsidRDefault="0056316B" w:rsidP="00262345">
      <w:pPr>
        <w:spacing w:after="0"/>
        <w:rPr>
          <w:rFonts w:ascii="Times New Roman" w:hAnsi="Times New Roman"/>
        </w:rPr>
      </w:pPr>
    </w:p>
    <w:p w:rsidR="0056316B" w:rsidRDefault="0056316B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la question suivante de Jésus utilise bien le présent : « Pouvez-vous boire la coupe que je </w:t>
      </w:r>
      <w:r w:rsidRPr="0056316B">
        <w:rPr>
          <w:rFonts w:ascii="Times New Roman" w:hAnsi="Times New Roman"/>
          <w:u w:val="single"/>
        </w:rPr>
        <w:t>bois</w:t>
      </w:r>
      <w:r>
        <w:rPr>
          <w:rFonts w:ascii="Times New Roman" w:hAnsi="Times New Roman"/>
        </w:rPr>
        <w:t xml:space="preserve"> </w:t>
      </w:r>
      <w:r w:rsidR="005A1E54">
        <w:rPr>
          <w:rFonts w:ascii="Times New Roman" w:hAnsi="Times New Roman"/>
        </w:rPr>
        <w:t>ou être baptisés du baptême dans lequel</w:t>
      </w:r>
      <w:r>
        <w:rPr>
          <w:rFonts w:ascii="Times New Roman" w:hAnsi="Times New Roman"/>
        </w:rPr>
        <w:t xml:space="preserve"> je </w:t>
      </w:r>
      <w:r w:rsidR="005A1E54">
        <w:rPr>
          <w:rFonts w:ascii="Times New Roman" w:hAnsi="Times New Roman"/>
          <w:u w:val="single"/>
        </w:rPr>
        <w:t>suis plong</w:t>
      </w:r>
      <w:r w:rsidRPr="0056316B">
        <w:rPr>
          <w:rFonts w:ascii="Times New Roman" w:hAnsi="Times New Roman"/>
          <w:u w:val="single"/>
        </w:rPr>
        <w:t>é</w:t>
      </w:r>
      <w:r>
        <w:rPr>
          <w:rFonts w:ascii="Times New Roman" w:hAnsi="Times New Roman"/>
        </w:rPr>
        <w:t> ? »</w:t>
      </w:r>
      <w:r w:rsidR="00C518E8">
        <w:rPr>
          <w:rFonts w:ascii="Times New Roman" w:hAnsi="Times New Roman"/>
        </w:rPr>
        <w:t xml:space="preserve"> (</w:t>
      </w:r>
      <w:r w:rsidR="00095D39">
        <w:rPr>
          <w:rFonts w:ascii="Times New Roman" w:hAnsi="Times New Roman"/>
        </w:rPr>
        <w:t>38).</w:t>
      </w:r>
      <w:r w:rsidR="00D21979">
        <w:rPr>
          <w:rFonts w:ascii="Times New Roman" w:hAnsi="Times New Roman"/>
        </w:rPr>
        <w:t xml:space="preserve"> De même dans l’annonce : « La coupe que </w:t>
      </w:r>
      <w:r w:rsidR="00A77002">
        <w:rPr>
          <w:rFonts w:ascii="Times New Roman" w:hAnsi="Times New Roman"/>
        </w:rPr>
        <w:t xml:space="preserve">je </w:t>
      </w:r>
      <w:r w:rsidR="00A77002" w:rsidRPr="00A77002">
        <w:rPr>
          <w:rFonts w:ascii="Times New Roman" w:hAnsi="Times New Roman"/>
          <w:u w:val="single"/>
        </w:rPr>
        <w:t>bois</w:t>
      </w:r>
      <w:r w:rsidR="00D21979">
        <w:rPr>
          <w:rFonts w:ascii="Times New Roman" w:hAnsi="Times New Roman"/>
        </w:rPr>
        <w:t>, vou</w:t>
      </w:r>
      <w:r w:rsidR="005A1E54">
        <w:rPr>
          <w:rFonts w:ascii="Times New Roman" w:hAnsi="Times New Roman"/>
        </w:rPr>
        <w:t>s la boirez ; et le baptême dans lequel</w:t>
      </w:r>
      <w:r w:rsidR="00D21979">
        <w:rPr>
          <w:rFonts w:ascii="Times New Roman" w:hAnsi="Times New Roman"/>
        </w:rPr>
        <w:t xml:space="preserve"> je </w:t>
      </w:r>
      <w:r w:rsidR="005A1E54">
        <w:rPr>
          <w:rFonts w:ascii="Times New Roman" w:hAnsi="Times New Roman"/>
          <w:u w:val="single"/>
        </w:rPr>
        <w:t>suis plong</w:t>
      </w:r>
      <w:r w:rsidR="00D21979" w:rsidRPr="00A77002">
        <w:rPr>
          <w:rFonts w:ascii="Times New Roman" w:hAnsi="Times New Roman"/>
          <w:u w:val="single"/>
        </w:rPr>
        <w:t>é</w:t>
      </w:r>
      <w:r w:rsidR="00D21979">
        <w:rPr>
          <w:rFonts w:ascii="Times New Roman" w:hAnsi="Times New Roman"/>
        </w:rPr>
        <w:t xml:space="preserve">, </w:t>
      </w:r>
      <w:r w:rsidR="00C518E8">
        <w:rPr>
          <w:rFonts w:ascii="Times New Roman" w:hAnsi="Times New Roman"/>
        </w:rPr>
        <w:t>vous en serez baptisés » (</w:t>
      </w:r>
      <w:r w:rsidR="00A77002">
        <w:rPr>
          <w:rFonts w:ascii="Times New Roman" w:hAnsi="Times New Roman"/>
        </w:rPr>
        <w:t>39).</w:t>
      </w:r>
      <w:r w:rsidR="00D017DF">
        <w:rPr>
          <w:rFonts w:ascii="Times New Roman" w:hAnsi="Times New Roman"/>
        </w:rPr>
        <w:t xml:space="preserve"> Ceci rejoint ce que Jésus avait déjà affirmé : « Le Fils de l’homme </w:t>
      </w:r>
      <w:r w:rsidR="00D017DF" w:rsidRPr="00D017DF">
        <w:rPr>
          <w:rFonts w:ascii="Times New Roman" w:hAnsi="Times New Roman"/>
          <w:u w:val="single"/>
        </w:rPr>
        <w:t xml:space="preserve">est </w:t>
      </w:r>
      <w:r w:rsidR="00D017DF">
        <w:rPr>
          <w:rFonts w:ascii="Times New Roman" w:hAnsi="Times New Roman"/>
        </w:rPr>
        <w:t>livré aux mains des hommes » (2</w:t>
      </w:r>
      <w:r w:rsidR="00D017DF" w:rsidRPr="00D017DF">
        <w:rPr>
          <w:rFonts w:ascii="Times New Roman" w:hAnsi="Times New Roman"/>
          <w:vertAlign w:val="superscript"/>
        </w:rPr>
        <w:t>e</w:t>
      </w:r>
      <w:r w:rsidR="00D017DF">
        <w:rPr>
          <w:rFonts w:ascii="Times New Roman" w:hAnsi="Times New Roman"/>
        </w:rPr>
        <w:t xml:space="preserve"> annonce de la passion, Mc 9,31), il est </w:t>
      </w:r>
      <w:r w:rsidR="003E1704">
        <w:rPr>
          <w:rFonts w:ascii="Times New Roman" w:hAnsi="Times New Roman"/>
        </w:rPr>
        <w:t xml:space="preserve">déjà constamment </w:t>
      </w:r>
      <w:r w:rsidR="00D017DF">
        <w:rPr>
          <w:rFonts w:ascii="Times New Roman" w:hAnsi="Times New Roman"/>
        </w:rPr>
        <w:t xml:space="preserve">à la merci des hommes. </w:t>
      </w:r>
    </w:p>
    <w:p w:rsidR="00A77002" w:rsidRDefault="00A77002" w:rsidP="00262345">
      <w:pPr>
        <w:spacing w:after="0"/>
        <w:rPr>
          <w:rFonts w:ascii="Times New Roman" w:hAnsi="Times New Roman"/>
        </w:rPr>
      </w:pPr>
    </w:p>
    <w:p w:rsidR="0056316B" w:rsidRPr="005B0AA5" w:rsidRDefault="005B0AA5" w:rsidP="00262345">
      <w:pPr>
        <w:spacing w:after="0"/>
        <w:rPr>
          <w:rFonts w:ascii="Times New Roman" w:hAnsi="Times New Roman"/>
        </w:rPr>
      </w:pPr>
      <w:r w:rsidRPr="005B0AA5">
        <w:rPr>
          <w:rFonts w:ascii="Times New Roman" w:hAnsi="Times New Roman"/>
        </w:rPr>
        <w:t xml:space="preserve">Notons aussi que </w:t>
      </w:r>
      <w:r>
        <w:rPr>
          <w:rFonts w:ascii="Times New Roman" w:hAnsi="Times New Roman"/>
        </w:rPr>
        <w:t>le « </w:t>
      </w:r>
      <w:r w:rsidRPr="005B0AA5">
        <w:rPr>
          <w:rFonts w:ascii="Times New Roman" w:hAnsi="Times New Roman"/>
          <w:b/>
        </w:rPr>
        <w:t>nous pouvons</w:t>
      </w:r>
      <w:r>
        <w:rPr>
          <w:rFonts w:ascii="Times New Roman" w:hAnsi="Times New Roman"/>
        </w:rPr>
        <w:t xml:space="preserve"> » de Jacques et Jean a une force particulière quand on remarque que ce verbe </w:t>
      </w:r>
      <w:proofErr w:type="spellStart"/>
      <w:r w:rsidRPr="005B0AA5">
        <w:rPr>
          <w:rFonts w:ascii="Times New Roman" w:hAnsi="Times New Roman"/>
          <w:i/>
        </w:rPr>
        <w:t>dynamai</w:t>
      </w:r>
      <w:proofErr w:type="spellEnd"/>
      <w:r w:rsidR="000A2096">
        <w:rPr>
          <w:rFonts w:ascii="Times New Roman" w:hAnsi="Times New Roman"/>
        </w:rPr>
        <w:t>, tout comme</w:t>
      </w:r>
      <w:r>
        <w:rPr>
          <w:rFonts w:ascii="Times New Roman" w:hAnsi="Times New Roman"/>
        </w:rPr>
        <w:t xml:space="preserve"> la </w:t>
      </w:r>
      <w:proofErr w:type="spellStart"/>
      <w:r w:rsidRPr="005B0AA5">
        <w:rPr>
          <w:rFonts w:ascii="Times New Roman" w:hAnsi="Times New Roman"/>
          <w:i/>
        </w:rPr>
        <w:t>dynamis</w:t>
      </w:r>
      <w:proofErr w:type="spellEnd"/>
      <w:r w:rsidR="000A2096">
        <w:rPr>
          <w:rFonts w:ascii="Times New Roman" w:hAnsi="Times New Roman"/>
        </w:rPr>
        <w:t>, peut</w:t>
      </w:r>
      <w:r>
        <w:rPr>
          <w:rFonts w:ascii="Times New Roman" w:hAnsi="Times New Roman"/>
        </w:rPr>
        <w:t xml:space="preserve"> désigne</w:t>
      </w:r>
      <w:r w:rsidR="000A2096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la ‘puissance’ </w:t>
      </w:r>
      <w:r w:rsidR="000A2096">
        <w:rPr>
          <w:rFonts w:ascii="Times New Roman" w:hAnsi="Times New Roman"/>
        </w:rPr>
        <w:t xml:space="preserve">de Dieu (2,7 ; 12,24…) et celle qui émane de Jésus </w:t>
      </w:r>
      <w:r w:rsidR="00A35533">
        <w:rPr>
          <w:rFonts w:ascii="Times New Roman" w:hAnsi="Times New Roman"/>
        </w:rPr>
        <w:t>(traduit souvent</w:t>
      </w:r>
      <w:r>
        <w:rPr>
          <w:rFonts w:ascii="Times New Roman" w:hAnsi="Times New Roman"/>
        </w:rPr>
        <w:t xml:space="preserve"> ‘miracle’</w:t>
      </w:r>
      <w:r w:rsidR="000A2096">
        <w:rPr>
          <w:rFonts w:ascii="Times New Roman" w:hAnsi="Times New Roman"/>
        </w:rPr>
        <w:t>) (5,30 ; 6,2…)</w:t>
      </w:r>
      <w:r>
        <w:rPr>
          <w:rFonts w:ascii="Times New Roman" w:hAnsi="Times New Roman"/>
        </w:rPr>
        <w:t xml:space="preserve">  </w:t>
      </w:r>
    </w:p>
    <w:p w:rsidR="00C144E5" w:rsidRDefault="00C144E5" w:rsidP="00262345">
      <w:pPr>
        <w:spacing w:after="0"/>
        <w:rPr>
          <w:rFonts w:ascii="Times New Roman" w:hAnsi="Times New Roman"/>
        </w:rPr>
      </w:pPr>
    </w:p>
    <w:p w:rsidR="00C144E5" w:rsidRDefault="000A2096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propos de la </w:t>
      </w:r>
      <w:r w:rsidRPr="00671D81">
        <w:rPr>
          <w:rFonts w:ascii="Times New Roman" w:hAnsi="Times New Roman"/>
          <w:b/>
        </w:rPr>
        <w:t>domination</w:t>
      </w:r>
      <w:r>
        <w:rPr>
          <w:rFonts w:ascii="Times New Roman" w:hAnsi="Times New Roman"/>
        </w:rPr>
        <w:t xml:space="preserve"> exercée par</w:t>
      </w:r>
      <w:r w:rsidR="00C144E5">
        <w:rPr>
          <w:rFonts w:ascii="Times New Roman" w:hAnsi="Times New Roman"/>
        </w:rPr>
        <w:t xml:space="preserve"> « </w:t>
      </w:r>
      <w:r>
        <w:rPr>
          <w:rFonts w:ascii="Times New Roman" w:hAnsi="Times New Roman"/>
        </w:rPr>
        <w:t>les paraissant commander » ( !), deux verbes la</w:t>
      </w:r>
      <w:r w:rsidR="00C144E5">
        <w:rPr>
          <w:rFonts w:ascii="Times New Roman" w:hAnsi="Times New Roman"/>
        </w:rPr>
        <w:t xml:space="preserve"> soulignent de manière expressive </w:t>
      </w:r>
      <w:r w:rsidR="00C518E8">
        <w:rPr>
          <w:rFonts w:ascii="Times New Roman" w:hAnsi="Times New Roman"/>
        </w:rPr>
        <w:t>(</w:t>
      </w:r>
      <w:r w:rsidR="00CB68F3">
        <w:rPr>
          <w:rFonts w:ascii="Times New Roman" w:hAnsi="Times New Roman"/>
        </w:rPr>
        <w:t xml:space="preserve">42) </w:t>
      </w:r>
      <w:r w:rsidR="00C144E5">
        <w:rPr>
          <w:rFonts w:ascii="Times New Roman" w:hAnsi="Times New Roman"/>
        </w:rPr>
        <w:t>: « </w:t>
      </w:r>
      <w:r w:rsidR="00C518E8">
        <w:rPr>
          <w:rFonts w:ascii="Times New Roman" w:hAnsi="Times New Roman"/>
          <w:i/>
        </w:rPr>
        <w:t>c</w:t>
      </w:r>
      <w:r w:rsidR="00C144E5" w:rsidRPr="00095D39">
        <w:rPr>
          <w:rFonts w:ascii="Times New Roman" w:hAnsi="Times New Roman"/>
          <w:i/>
        </w:rPr>
        <w:t>ata-</w:t>
      </w:r>
      <w:proofErr w:type="spellStart"/>
      <w:r w:rsidR="00C144E5" w:rsidRPr="00095D39">
        <w:rPr>
          <w:rFonts w:ascii="Times New Roman" w:hAnsi="Times New Roman"/>
          <w:i/>
        </w:rPr>
        <w:t>kyrieuô</w:t>
      </w:r>
      <w:proofErr w:type="spellEnd"/>
      <w:r w:rsidR="00C144E5" w:rsidRPr="00095D39">
        <w:rPr>
          <w:rFonts w:ascii="Times New Roman" w:hAnsi="Times New Roman"/>
          <w:i/>
        </w:rPr>
        <w:t> </w:t>
      </w:r>
      <w:r w:rsidR="00C144E5">
        <w:rPr>
          <w:rFonts w:ascii="Times New Roman" w:hAnsi="Times New Roman"/>
        </w:rPr>
        <w:t xml:space="preserve">» : </w:t>
      </w:r>
      <w:r w:rsidR="00C518E8">
        <w:rPr>
          <w:rFonts w:ascii="Times New Roman" w:hAnsi="Times New Roman"/>
          <w:i/>
        </w:rPr>
        <w:t>c</w:t>
      </w:r>
      <w:r w:rsidR="00C144E5" w:rsidRPr="00095D39">
        <w:rPr>
          <w:rFonts w:ascii="Times New Roman" w:hAnsi="Times New Roman"/>
          <w:i/>
        </w:rPr>
        <w:t>ata</w:t>
      </w:r>
      <w:r w:rsidR="00C144E5">
        <w:rPr>
          <w:rFonts w:ascii="Times New Roman" w:hAnsi="Times New Roman"/>
        </w:rPr>
        <w:t xml:space="preserve"> = de haut en bas, et</w:t>
      </w:r>
      <w:r w:rsidR="00C144E5" w:rsidRPr="00095D39">
        <w:rPr>
          <w:rFonts w:ascii="Times New Roman" w:hAnsi="Times New Roman"/>
          <w:i/>
        </w:rPr>
        <w:t xml:space="preserve"> </w:t>
      </w:r>
      <w:proofErr w:type="spellStart"/>
      <w:r w:rsidR="00C144E5" w:rsidRPr="00095D39">
        <w:rPr>
          <w:rFonts w:ascii="Times New Roman" w:hAnsi="Times New Roman"/>
          <w:i/>
        </w:rPr>
        <w:t>kyrios</w:t>
      </w:r>
      <w:proofErr w:type="spellEnd"/>
      <w:r w:rsidR="00A35533">
        <w:rPr>
          <w:rFonts w:ascii="Times New Roman" w:hAnsi="Times New Roman"/>
        </w:rPr>
        <w:t xml:space="preserve"> =</w:t>
      </w:r>
      <w:r w:rsidR="00C144E5">
        <w:rPr>
          <w:rFonts w:ascii="Times New Roman" w:hAnsi="Times New Roman"/>
        </w:rPr>
        <w:t xml:space="preserve"> seigneur ;</w:t>
      </w:r>
    </w:p>
    <w:p w:rsidR="00C144E5" w:rsidRDefault="00C144E5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="00C518E8">
        <w:rPr>
          <w:rFonts w:ascii="Times New Roman" w:hAnsi="Times New Roman"/>
          <w:i/>
        </w:rPr>
        <w:t>c</w:t>
      </w:r>
      <w:r w:rsidRPr="00095D39">
        <w:rPr>
          <w:rFonts w:ascii="Times New Roman" w:hAnsi="Times New Roman"/>
          <w:i/>
        </w:rPr>
        <w:t>at-</w:t>
      </w:r>
      <w:proofErr w:type="spellStart"/>
      <w:r w:rsidRPr="00095D39">
        <w:rPr>
          <w:rFonts w:ascii="Times New Roman" w:hAnsi="Times New Roman"/>
          <w:i/>
        </w:rPr>
        <w:t>exousiazô</w:t>
      </w:r>
      <w:proofErr w:type="spellEnd"/>
      <w:r>
        <w:rPr>
          <w:rFonts w:ascii="Times New Roman" w:hAnsi="Times New Roman"/>
        </w:rPr>
        <w:t xml:space="preserve"> » : </w:t>
      </w:r>
      <w:r w:rsidR="00C518E8">
        <w:rPr>
          <w:rFonts w:ascii="Times New Roman" w:hAnsi="Times New Roman"/>
          <w:i/>
        </w:rPr>
        <w:t>c</w:t>
      </w:r>
      <w:r w:rsidRPr="00095D39">
        <w:rPr>
          <w:rFonts w:ascii="Times New Roman" w:hAnsi="Times New Roman"/>
          <w:i/>
        </w:rPr>
        <w:t>ata</w:t>
      </w:r>
      <w:r>
        <w:rPr>
          <w:rFonts w:ascii="Times New Roman" w:hAnsi="Times New Roman"/>
        </w:rPr>
        <w:t xml:space="preserve"> = de haut en bas, et </w:t>
      </w:r>
      <w:proofErr w:type="spellStart"/>
      <w:r w:rsidRPr="00095D39">
        <w:rPr>
          <w:rFonts w:ascii="Times New Roman" w:hAnsi="Times New Roman"/>
          <w:i/>
        </w:rPr>
        <w:t>exousia</w:t>
      </w:r>
      <w:proofErr w:type="spellEnd"/>
      <w:r>
        <w:rPr>
          <w:rFonts w:ascii="Times New Roman" w:hAnsi="Times New Roman"/>
        </w:rPr>
        <w:t xml:space="preserve"> = autorité, ce qui fait sentir la perversité de ce comportement, puisque l’autorité est normalement ce qui élève, mais que c’est ici affecté d’un préfixe</w:t>
      </w:r>
      <w:r w:rsidR="00CB68F3">
        <w:rPr>
          <w:rFonts w:ascii="Times New Roman" w:hAnsi="Times New Roman"/>
        </w:rPr>
        <w:t xml:space="preserve"> qui dit le contraire et vie</w:t>
      </w:r>
      <w:r w:rsidR="005A1E54">
        <w:rPr>
          <w:rFonts w:ascii="Times New Roman" w:hAnsi="Times New Roman"/>
        </w:rPr>
        <w:t>nt comme écraser ! (seul emploi dans les évangiles,</w:t>
      </w:r>
      <w:r w:rsidR="00CB68F3">
        <w:rPr>
          <w:rFonts w:ascii="Times New Roman" w:hAnsi="Times New Roman"/>
        </w:rPr>
        <w:t xml:space="preserve"> avec </w:t>
      </w:r>
      <w:r w:rsidR="003E1704">
        <w:rPr>
          <w:rFonts w:ascii="Times New Roman" w:hAnsi="Times New Roman"/>
        </w:rPr>
        <w:t xml:space="preserve">le parallèle en </w:t>
      </w:r>
      <w:r w:rsidR="005A1E54">
        <w:rPr>
          <w:rFonts w:ascii="Times New Roman" w:hAnsi="Times New Roman"/>
        </w:rPr>
        <w:t>Mt</w:t>
      </w:r>
      <w:r w:rsidR="00CB68F3">
        <w:rPr>
          <w:rFonts w:ascii="Times New Roman" w:hAnsi="Times New Roman"/>
        </w:rPr>
        <w:t>).</w:t>
      </w:r>
    </w:p>
    <w:p w:rsidR="00CB68F3" w:rsidRPr="00095D39" w:rsidRDefault="00CB68F3" w:rsidP="00262345">
      <w:pPr>
        <w:spacing w:after="0"/>
        <w:rPr>
          <w:rFonts w:ascii="Times New Roman" w:hAnsi="Times New Roman"/>
          <w:b/>
        </w:rPr>
      </w:pPr>
    </w:p>
    <w:p w:rsidR="0075521C" w:rsidRDefault="00CB68F3" w:rsidP="00262345">
      <w:pPr>
        <w:spacing w:after="0"/>
        <w:rPr>
          <w:rFonts w:ascii="Times New Roman" w:hAnsi="Times New Roman"/>
        </w:rPr>
      </w:pPr>
      <w:r w:rsidRPr="00095D39">
        <w:rPr>
          <w:rFonts w:ascii="Times New Roman" w:hAnsi="Times New Roman"/>
        </w:rPr>
        <w:t>Par opposition</w:t>
      </w:r>
      <w:r w:rsidR="00095D39">
        <w:rPr>
          <w:rFonts w:ascii="Times New Roman" w:hAnsi="Times New Roman"/>
        </w:rPr>
        <w:t>, Jésus</w:t>
      </w:r>
      <w:r w:rsidR="00095D39" w:rsidRPr="00095D39">
        <w:rPr>
          <w:rFonts w:ascii="Times New Roman" w:hAnsi="Times New Roman"/>
        </w:rPr>
        <w:t xml:space="preserve"> affirme</w:t>
      </w:r>
      <w:r w:rsidR="00095D39">
        <w:rPr>
          <w:rFonts w:ascii="Times New Roman" w:hAnsi="Times New Roman"/>
        </w:rPr>
        <w:t> :</w:t>
      </w:r>
      <w:r w:rsidRPr="00095D39">
        <w:rPr>
          <w:rFonts w:ascii="Times New Roman" w:hAnsi="Times New Roman"/>
          <w:b/>
        </w:rPr>
        <w:t xml:space="preserve"> « Il n’en est pas ainsi</w:t>
      </w:r>
      <w:r w:rsidR="00C518E8">
        <w:rPr>
          <w:rFonts w:ascii="Times New Roman" w:hAnsi="Times New Roman"/>
        </w:rPr>
        <w:t xml:space="preserve"> parmi vous » (</w:t>
      </w:r>
      <w:r w:rsidR="005A1E54">
        <w:rPr>
          <w:rFonts w:ascii="Times New Roman" w:hAnsi="Times New Roman"/>
        </w:rPr>
        <w:t>43), sans aucun</w:t>
      </w:r>
      <w:r>
        <w:rPr>
          <w:rFonts w:ascii="Times New Roman" w:hAnsi="Times New Roman"/>
        </w:rPr>
        <w:t xml:space="preserve"> verbe « devoir » : c’est présenté comme une évidence !</w:t>
      </w:r>
      <w:r w:rsidR="0075521C">
        <w:rPr>
          <w:rFonts w:ascii="Times New Roman" w:hAnsi="Times New Roman"/>
        </w:rPr>
        <w:t xml:space="preserve"> </w:t>
      </w:r>
      <w:r w:rsidR="00F776FB">
        <w:rPr>
          <w:rFonts w:ascii="Times New Roman" w:hAnsi="Times New Roman"/>
        </w:rPr>
        <w:t xml:space="preserve">(En nl, on a traduit : </w:t>
      </w:r>
      <w:r w:rsidR="00F776FB" w:rsidRPr="00F776FB">
        <w:rPr>
          <w:rFonts w:ascii="Times New Roman" w:hAnsi="Times New Roman"/>
          <w:i/>
        </w:rPr>
        <w:t xml:space="preserve">het </w:t>
      </w:r>
      <w:proofErr w:type="spellStart"/>
      <w:r w:rsidR="00F776FB" w:rsidRPr="00F776FB">
        <w:rPr>
          <w:rFonts w:ascii="Times New Roman" w:hAnsi="Times New Roman"/>
          <w:i/>
        </w:rPr>
        <w:t>mag</w:t>
      </w:r>
      <w:proofErr w:type="spellEnd"/>
      <w:r w:rsidR="00F776FB" w:rsidRPr="00F776FB">
        <w:rPr>
          <w:rFonts w:ascii="Times New Roman" w:hAnsi="Times New Roman"/>
          <w:i/>
        </w:rPr>
        <w:t xml:space="preserve"> niet</w:t>
      </w:r>
      <w:r w:rsidR="00F776FB">
        <w:rPr>
          <w:rFonts w:ascii="Times New Roman" w:hAnsi="Times New Roman"/>
        </w:rPr>
        <w:t>…)</w:t>
      </w:r>
    </w:p>
    <w:p w:rsidR="00292A4C" w:rsidRDefault="00292A4C" w:rsidP="00262345">
      <w:pPr>
        <w:spacing w:after="0"/>
        <w:rPr>
          <w:rFonts w:ascii="Times New Roman" w:hAnsi="Times New Roman"/>
        </w:rPr>
      </w:pPr>
    </w:p>
    <w:p w:rsidR="00CB68F3" w:rsidRDefault="00292A4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Et cette évidence</w:t>
      </w:r>
      <w:r w:rsidR="0075521C">
        <w:rPr>
          <w:rFonts w:ascii="Times New Roman" w:hAnsi="Times New Roman"/>
        </w:rPr>
        <w:t xml:space="preserve"> est marquée d’</w:t>
      </w:r>
      <w:r w:rsidR="00CB68F3">
        <w:rPr>
          <w:rFonts w:ascii="Times New Roman" w:hAnsi="Times New Roman"/>
        </w:rPr>
        <w:t>une sorte de gradation :</w:t>
      </w:r>
    </w:p>
    <w:p w:rsidR="00CB68F3" w:rsidRDefault="0075521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Qui veut d</w:t>
      </w:r>
      <w:r w:rsidR="00CB68F3">
        <w:rPr>
          <w:rFonts w:ascii="Times New Roman" w:hAnsi="Times New Roman"/>
        </w:rPr>
        <w:t xml:space="preserve">evenir </w:t>
      </w:r>
      <w:r w:rsidRPr="0075521C">
        <w:rPr>
          <w:rFonts w:ascii="Times New Roman" w:hAnsi="Times New Roman"/>
          <w:u w:val="single"/>
        </w:rPr>
        <w:t>grand</w:t>
      </w:r>
      <w:r>
        <w:rPr>
          <w:rFonts w:ascii="Times New Roman" w:hAnsi="Times New Roman"/>
        </w:rPr>
        <w:t> : sera</w:t>
      </w:r>
      <w:r w:rsidR="00CB68F3">
        <w:rPr>
          <w:rFonts w:ascii="Times New Roman" w:hAnsi="Times New Roman"/>
        </w:rPr>
        <w:t xml:space="preserve"> </w:t>
      </w:r>
      <w:r w:rsidR="00CB68F3" w:rsidRPr="0075521C">
        <w:rPr>
          <w:rFonts w:ascii="Times New Roman" w:hAnsi="Times New Roman"/>
          <w:u w:val="single"/>
        </w:rPr>
        <w:t>serviteur</w:t>
      </w:r>
      <w:r w:rsidR="00CB68F3">
        <w:rPr>
          <w:rFonts w:ascii="Times New Roman" w:hAnsi="Times New Roman"/>
        </w:rPr>
        <w:t xml:space="preserve">, </w:t>
      </w:r>
      <w:proofErr w:type="spellStart"/>
      <w:r w:rsidR="00C518E8">
        <w:rPr>
          <w:rFonts w:ascii="Times New Roman" w:hAnsi="Times New Roman"/>
          <w:i/>
        </w:rPr>
        <w:t>diac</w:t>
      </w:r>
      <w:r w:rsidR="00CB68F3" w:rsidRPr="0075521C">
        <w:rPr>
          <w:rFonts w:ascii="Times New Roman" w:hAnsi="Times New Roman"/>
          <w:i/>
        </w:rPr>
        <w:t>onos</w:t>
      </w:r>
      <w:proofErr w:type="spellEnd"/>
      <w:r w:rsidR="00CB68F3">
        <w:rPr>
          <w:rFonts w:ascii="Times New Roman" w:hAnsi="Times New Roman"/>
        </w:rPr>
        <w:t>, diacre</w:t>
      </w:r>
      <w:r w:rsidR="00F776FB">
        <w:rPr>
          <w:rFonts w:ascii="Times New Roman" w:hAnsi="Times New Roman"/>
        </w:rPr>
        <w:t>,</w:t>
      </w:r>
      <w:r w:rsidR="00CB68F3">
        <w:rPr>
          <w:rFonts w:ascii="Times New Roman" w:hAnsi="Times New Roman"/>
        </w:rPr>
        <w:t xml:space="preserve"> </w:t>
      </w:r>
      <w:r w:rsidR="00CB68F3" w:rsidRPr="00F776FB">
        <w:rPr>
          <w:rFonts w:ascii="Times New Roman" w:hAnsi="Times New Roman"/>
          <w:u w:val="single"/>
        </w:rPr>
        <w:t>de vous</w:t>
      </w:r>
      <w:r w:rsidR="00C518E8">
        <w:rPr>
          <w:rFonts w:ascii="Times New Roman" w:hAnsi="Times New Roman"/>
        </w:rPr>
        <w:t> (</w:t>
      </w:r>
      <w:r w:rsidR="00CB68F3">
        <w:rPr>
          <w:rFonts w:ascii="Times New Roman" w:hAnsi="Times New Roman"/>
        </w:rPr>
        <w:t>43) ;</w:t>
      </w:r>
    </w:p>
    <w:p w:rsidR="00CB68F3" w:rsidRDefault="0075521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Qui veut ê</w:t>
      </w:r>
      <w:r w:rsidR="00CB68F3">
        <w:rPr>
          <w:rFonts w:ascii="Times New Roman" w:hAnsi="Times New Roman"/>
        </w:rPr>
        <w:t>tre</w:t>
      </w:r>
      <w:r w:rsidR="00CB68F3" w:rsidRPr="0075521C">
        <w:rPr>
          <w:rFonts w:ascii="Times New Roman" w:hAnsi="Times New Roman"/>
          <w:u w:val="single"/>
        </w:rPr>
        <w:t xml:space="preserve"> </w:t>
      </w:r>
      <w:r w:rsidRPr="0075521C">
        <w:rPr>
          <w:rFonts w:ascii="Times New Roman" w:hAnsi="Times New Roman"/>
          <w:u w:val="single"/>
        </w:rPr>
        <w:t>premier</w:t>
      </w:r>
      <w:r>
        <w:rPr>
          <w:rFonts w:ascii="Times New Roman" w:hAnsi="Times New Roman"/>
        </w:rPr>
        <w:t> : sera</w:t>
      </w:r>
      <w:r w:rsidR="00CB68F3">
        <w:rPr>
          <w:rFonts w:ascii="Times New Roman" w:hAnsi="Times New Roman"/>
        </w:rPr>
        <w:t xml:space="preserve"> </w:t>
      </w:r>
      <w:r w:rsidR="00CB68F3" w:rsidRPr="0075521C">
        <w:rPr>
          <w:rFonts w:ascii="Times New Roman" w:hAnsi="Times New Roman"/>
          <w:u w:val="single"/>
        </w:rPr>
        <w:t>esclave</w:t>
      </w:r>
      <w:r w:rsidR="00CB68F3">
        <w:rPr>
          <w:rFonts w:ascii="Times New Roman" w:hAnsi="Times New Roman"/>
        </w:rPr>
        <w:t xml:space="preserve">, </w:t>
      </w:r>
      <w:r w:rsidR="00CB68F3" w:rsidRPr="0075521C">
        <w:rPr>
          <w:rFonts w:ascii="Times New Roman" w:hAnsi="Times New Roman"/>
          <w:i/>
        </w:rPr>
        <w:t>doulos</w:t>
      </w:r>
      <w:r w:rsidR="00CB68F3">
        <w:rPr>
          <w:rFonts w:ascii="Times New Roman" w:hAnsi="Times New Roman"/>
        </w:rPr>
        <w:t xml:space="preserve">, </w:t>
      </w:r>
      <w:r w:rsidR="00CB68F3" w:rsidRPr="00F776FB">
        <w:rPr>
          <w:rFonts w:ascii="Times New Roman" w:hAnsi="Times New Roman"/>
          <w:u w:val="single"/>
        </w:rPr>
        <w:t>de tous</w:t>
      </w:r>
      <w:r w:rsidR="00C518E8">
        <w:rPr>
          <w:rFonts w:ascii="Times New Roman" w:hAnsi="Times New Roman"/>
        </w:rPr>
        <w:t xml:space="preserve"> (</w:t>
      </w:r>
      <w:r w:rsidR="00CB68F3">
        <w:rPr>
          <w:rFonts w:ascii="Times New Roman" w:hAnsi="Times New Roman"/>
        </w:rPr>
        <w:t>44).</w:t>
      </w:r>
    </w:p>
    <w:p w:rsidR="00CB68F3" w:rsidRDefault="00292A4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 parallèle, l</w:t>
      </w:r>
      <w:r w:rsidR="00095D39">
        <w:rPr>
          <w:rFonts w:ascii="Times New Roman" w:hAnsi="Times New Roman"/>
        </w:rPr>
        <w:t>a mission du Fils de l’homme est elle aussi donnée en deux temps :</w:t>
      </w:r>
    </w:p>
    <w:p w:rsidR="00095D39" w:rsidRDefault="0075521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5D39">
        <w:rPr>
          <w:rFonts w:ascii="Times New Roman" w:hAnsi="Times New Roman"/>
        </w:rPr>
        <w:t>Il es</w:t>
      </w:r>
      <w:r w:rsidR="00EA7081">
        <w:rPr>
          <w:rFonts w:ascii="Times New Roman" w:hAnsi="Times New Roman"/>
        </w:rPr>
        <w:t>t venu non pour être servi, mais</w:t>
      </w:r>
      <w:r w:rsidR="00095D39">
        <w:rPr>
          <w:rFonts w:ascii="Times New Roman" w:hAnsi="Times New Roman"/>
        </w:rPr>
        <w:t xml:space="preserve"> pour </w:t>
      </w:r>
      <w:r w:rsidR="00095D39" w:rsidRPr="0075521C">
        <w:rPr>
          <w:rFonts w:ascii="Times New Roman" w:hAnsi="Times New Roman"/>
          <w:u w:val="single"/>
        </w:rPr>
        <w:t>servir</w:t>
      </w:r>
      <w:r w:rsidR="00095D39">
        <w:rPr>
          <w:rFonts w:ascii="Times New Roman" w:hAnsi="Times New Roman"/>
        </w:rPr>
        <w:t xml:space="preserve"> (deux fois </w:t>
      </w:r>
      <w:proofErr w:type="spellStart"/>
      <w:r w:rsidR="00C518E8">
        <w:rPr>
          <w:rFonts w:ascii="Times New Roman" w:hAnsi="Times New Roman"/>
          <w:i/>
        </w:rPr>
        <w:t>diac</w:t>
      </w:r>
      <w:r w:rsidR="00095D39" w:rsidRPr="0075521C">
        <w:rPr>
          <w:rFonts w:ascii="Times New Roman" w:hAnsi="Times New Roman"/>
          <w:i/>
        </w:rPr>
        <w:t>onè</w:t>
      </w:r>
      <w:proofErr w:type="spellEnd"/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 xml:space="preserve">) </w:t>
      </w:r>
      <w:r w:rsidR="00C518E8">
        <w:rPr>
          <w:rFonts w:ascii="Times New Roman" w:hAnsi="Times New Roman"/>
        </w:rPr>
        <w:t>(</w:t>
      </w:r>
      <w:r w:rsidR="00095D39">
        <w:rPr>
          <w:rFonts w:ascii="Times New Roman" w:hAnsi="Times New Roman"/>
        </w:rPr>
        <w:t>45)</w:t>
      </w:r>
    </w:p>
    <w:p w:rsidR="00095D39" w:rsidRDefault="0075521C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5D39">
        <w:rPr>
          <w:rFonts w:ascii="Times New Roman" w:hAnsi="Times New Roman"/>
        </w:rPr>
        <w:t xml:space="preserve">Et </w:t>
      </w:r>
      <w:r w:rsidRPr="00292A4C">
        <w:rPr>
          <w:rFonts w:ascii="Times New Roman" w:hAnsi="Times New Roman"/>
          <w:u w:val="single"/>
        </w:rPr>
        <w:t>donner sa vie</w:t>
      </w:r>
      <w:r>
        <w:rPr>
          <w:rFonts w:ascii="Times New Roman" w:hAnsi="Times New Roman"/>
        </w:rPr>
        <w:t xml:space="preserve"> en rançon (comme un escl</w:t>
      </w:r>
      <w:r w:rsidR="00EA7081">
        <w:rPr>
          <w:rFonts w:ascii="Times New Roman" w:hAnsi="Times New Roman"/>
        </w:rPr>
        <w:t>ave évalué à prix d’argent</w:t>
      </w:r>
      <w:r>
        <w:rPr>
          <w:rFonts w:ascii="Times New Roman" w:hAnsi="Times New Roman"/>
        </w:rPr>
        <w:t>)</w:t>
      </w:r>
      <w:r w:rsidR="00B91728">
        <w:rPr>
          <w:rFonts w:ascii="Times New Roman" w:hAnsi="Times New Roman"/>
        </w:rPr>
        <w:t xml:space="preserve"> pour </w:t>
      </w:r>
      <w:r w:rsidR="00B91728" w:rsidRPr="00B91728">
        <w:rPr>
          <w:rFonts w:ascii="Times New Roman" w:hAnsi="Times New Roman"/>
          <w:u w:val="single"/>
        </w:rPr>
        <w:t>beaucoup</w:t>
      </w:r>
      <w:r w:rsidR="00671D81">
        <w:rPr>
          <w:rFonts w:ascii="Times New Roman" w:hAnsi="Times New Roman"/>
          <w:u w:val="single"/>
        </w:rPr>
        <w:t xml:space="preserve"> (la multitude)</w:t>
      </w:r>
      <w:r w:rsidR="00671D81">
        <w:rPr>
          <w:rFonts w:ascii="Times New Roman" w:hAnsi="Times New Roman"/>
        </w:rPr>
        <w:t>.</w:t>
      </w:r>
    </w:p>
    <w:p w:rsidR="005A1E54" w:rsidRDefault="002E131B" w:rsidP="002623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(Notons que</w:t>
      </w:r>
      <w:r w:rsidRPr="002E131B">
        <w:rPr>
          <w:rFonts w:ascii="Times New Roman" w:hAnsi="Times New Roman"/>
          <w:i/>
        </w:rPr>
        <w:t xml:space="preserve"> </w:t>
      </w:r>
      <w:proofErr w:type="spellStart"/>
      <w:r w:rsidRPr="002E131B">
        <w:rPr>
          <w:rFonts w:ascii="Times New Roman" w:hAnsi="Times New Roman"/>
          <w:i/>
        </w:rPr>
        <w:t>lutron</w:t>
      </w:r>
      <w:proofErr w:type="spellEnd"/>
      <w:r>
        <w:rPr>
          <w:rFonts w:ascii="Times New Roman" w:hAnsi="Times New Roman"/>
        </w:rPr>
        <w:t>,’rançon’, est de la racine de</w:t>
      </w:r>
      <w:r w:rsidRPr="002E131B">
        <w:rPr>
          <w:rFonts w:ascii="Times New Roman" w:hAnsi="Times New Roman"/>
          <w:i/>
        </w:rPr>
        <w:t xml:space="preserve"> </w:t>
      </w:r>
      <w:proofErr w:type="spellStart"/>
      <w:r w:rsidRPr="002E131B">
        <w:rPr>
          <w:rFonts w:ascii="Times New Roman" w:hAnsi="Times New Roman"/>
          <w:i/>
        </w:rPr>
        <w:t>luô</w:t>
      </w:r>
      <w:proofErr w:type="spellEnd"/>
      <w:r w:rsidR="00A35533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et désigne une ‘libération’, ‘manière de libérer’.)</w:t>
      </w:r>
    </w:p>
    <w:p w:rsidR="00CB68F3" w:rsidRPr="000716BB" w:rsidRDefault="005A1E54" w:rsidP="003E1704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Christian, le </w:t>
      </w:r>
      <w:r w:rsidR="00A35533">
        <w:rPr>
          <w:rFonts w:ascii="Times New Roman" w:hAnsi="Times New Roman"/>
          <w:i/>
        </w:rPr>
        <w:t>18/10/2018</w:t>
      </w:r>
    </w:p>
    <w:sectPr w:rsidR="00CB68F3" w:rsidRPr="000716BB" w:rsidSect="00D017D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5"/>
    <w:rsid w:val="000716BB"/>
    <w:rsid w:val="00095D39"/>
    <w:rsid w:val="000A2096"/>
    <w:rsid w:val="001529D1"/>
    <w:rsid w:val="00224C66"/>
    <w:rsid w:val="00242518"/>
    <w:rsid w:val="00262345"/>
    <w:rsid w:val="00292A4C"/>
    <w:rsid w:val="002A6C03"/>
    <w:rsid w:val="002B2DBD"/>
    <w:rsid w:val="002E131B"/>
    <w:rsid w:val="00341E2F"/>
    <w:rsid w:val="003E1704"/>
    <w:rsid w:val="00514486"/>
    <w:rsid w:val="0056316B"/>
    <w:rsid w:val="005A1E54"/>
    <w:rsid w:val="005B0AA5"/>
    <w:rsid w:val="00671D81"/>
    <w:rsid w:val="006932A9"/>
    <w:rsid w:val="0075521C"/>
    <w:rsid w:val="00774878"/>
    <w:rsid w:val="00A35533"/>
    <w:rsid w:val="00A77002"/>
    <w:rsid w:val="00B91728"/>
    <w:rsid w:val="00C144E5"/>
    <w:rsid w:val="00C518E8"/>
    <w:rsid w:val="00CB68F3"/>
    <w:rsid w:val="00D017DF"/>
    <w:rsid w:val="00D21979"/>
    <w:rsid w:val="00EA7081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2015-10-08T15:13:00Z</dcterms:created>
  <dcterms:modified xsi:type="dcterms:W3CDTF">2018-10-18T08:56:00Z</dcterms:modified>
</cp:coreProperties>
</file>