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A0163E" w:rsidP="00A0163E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  <w:proofErr w:type="spellStart"/>
      <w:r w:rsidRPr="00A0163E">
        <w:rPr>
          <w:rFonts w:ascii="Times New Roman" w:hAnsi="Times New Roman"/>
        </w:rPr>
        <w:t>Jn</w:t>
      </w:r>
      <w:proofErr w:type="spellEnd"/>
      <w:r w:rsidRPr="00A0163E">
        <w:rPr>
          <w:rFonts w:ascii="Times New Roman" w:hAnsi="Times New Roman"/>
        </w:rPr>
        <w:t xml:space="preserve"> 13,1-15</w:t>
      </w:r>
    </w:p>
    <w:p w:rsidR="00A0163E" w:rsidRDefault="00A0163E" w:rsidP="00A0163E">
      <w:pPr>
        <w:spacing w:after="0"/>
        <w:jc w:val="both"/>
        <w:rPr>
          <w:rFonts w:ascii="Times New Roman" w:hAnsi="Times New Roman"/>
        </w:rPr>
      </w:pPr>
    </w:p>
    <w:p w:rsidR="00815BB0" w:rsidRPr="001C2C4E" w:rsidRDefault="00815BB0" w:rsidP="00A0163E">
      <w:pPr>
        <w:spacing w:after="0"/>
        <w:jc w:val="both"/>
        <w:rPr>
          <w:rFonts w:ascii="Times New Roman" w:hAnsi="Times New Roman"/>
          <w:b/>
        </w:rPr>
      </w:pPr>
      <w:r w:rsidRPr="001C2C4E">
        <w:rPr>
          <w:rFonts w:ascii="Times New Roman" w:hAnsi="Times New Roman"/>
          <w:b/>
        </w:rPr>
        <w:t>Le lavement des pieds.</w:t>
      </w:r>
    </w:p>
    <w:p w:rsidR="00D4322F" w:rsidRDefault="00815BB0" w:rsidP="00A0163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 geste de Jésus</w:t>
      </w:r>
      <w:r w:rsidR="00D4322F">
        <w:rPr>
          <w:rFonts w:ascii="Times New Roman" w:hAnsi="Times New Roman"/>
        </w:rPr>
        <w:t xml:space="preserve"> est introduit d’une manière particulièrement solen</w:t>
      </w:r>
      <w:r w:rsidR="007F459C">
        <w:rPr>
          <w:rFonts w:ascii="Times New Roman" w:hAnsi="Times New Roman"/>
        </w:rPr>
        <w:t>n</w:t>
      </w:r>
      <w:r w:rsidR="00D4322F">
        <w:rPr>
          <w:rFonts w:ascii="Times New Roman" w:hAnsi="Times New Roman"/>
        </w:rPr>
        <w:t>elle : les trois premiers versets donnent comme arrière-fond que c’est l’heure cruciale où se révèle le rapport à Dieu, alors que le diable a jeté au cœur de Judas de livrer (de « donner ») Jésus.</w:t>
      </w:r>
    </w:p>
    <w:p w:rsidR="00CF5489" w:rsidRDefault="003305EF" w:rsidP="00A0163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</w:t>
      </w:r>
      <w:r w:rsidR="00D4322F">
        <w:rPr>
          <w:rFonts w:ascii="Times New Roman" w:hAnsi="Times New Roman"/>
        </w:rPr>
        <w:t>Passer</w:t>
      </w:r>
      <w:r>
        <w:rPr>
          <w:rFonts w:ascii="Times New Roman" w:hAnsi="Times New Roman"/>
        </w:rPr>
        <w:t> »</w:t>
      </w:r>
      <w:r w:rsidR="00D4322F">
        <w:rPr>
          <w:rFonts w:ascii="Times New Roman" w:hAnsi="Times New Roman"/>
        </w:rPr>
        <w:t xml:space="preserve"> de ce monde à son Père (</w:t>
      </w:r>
      <w:r w:rsidR="00CF5489">
        <w:rPr>
          <w:rFonts w:ascii="Times New Roman" w:hAnsi="Times New Roman"/>
        </w:rPr>
        <w:t>1</w:t>
      </w:r>
      <w:r w:rsidR="00D4322F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="00CF5489">
        <w:rPr>
          <w:rFonts w:ascii="Times New Roman" w:hAnsi="Times New Roman"/>
        </w:rPr>
        <w:t xml:space="preserve"> </w:t>
      </w:r>
      <w:proofErr w:type="spellStart"/>
      <w:r w:rsidR="00CF5489" w:rsidRPr="007F459C">
        <w:rPr>
          <w:rFonts w:ascii="Times New Roman" w:hAnsi="Times New Roman"/>
          <w:i/>
        </w:rPr>
        <w:t>meta</w:t>
      </w:r>
      <w:r w:rsidR="007F459C" w:rsidRPr="007F459C">
        <w:rPr>
          <w:rFonts w:ascii="Times New Roman" w:hAnsi="Times New Roman"/>
          <w:i/>
        </w:rPr>
        <w:t>-</w:t>
      </w:r>
      <w:r w:rsidR="00CF5489" w:rsidRPr="007F459C">
        <w:rPr>
          <w:rFonts w:ascii="Times New Roman" w:hAnsi="Times New Roman"/>
          <w:i/>
        </w:rPr>
        <w:t>bainô</w:t>
      </w:r>
      <w:proofErr w:type="spellEnd"/>
      <w:r>
        <w:rPr>
          <w:rFonts w:ascii="Times New Roman" w:hAnsi="Times New Roman"/>
        </w:rPr>
        <w:t>, est encore employé par Jean à propos de passer de la mort à la vie (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5,24 ; 1Jn 3,14).</w:t>
      </w:r>
    </w:p>
    <w:p w:rsidR="003305EF" w:rsidRDefault="003305EF" w:rsidP="00A0163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 passage se réalise en allant jusqu’au bout, jusqu’à l’achèvement de l’amour : le mot</w:t>
      </w:r>
      <w:r w:rsidRPr="007F459C">
        <w:rPr>
          <w:rFonts w:ascii="Times New Roman" w:hAnsi="Times New Roman"/>
          <w:i/>
        </w:rPr>
        <w:t xml:space="preserve"> </w:t>
      </w:r>
      <w:proofErr w:type="spellStart"/>
      <w:r w:rsidRPr="007F459C">
        <w:rPr>
          <w:rFonts w:ascii="Times New Roman" w:hAnsi="Times New Roman"/>
          <w:i/>
        </w:rPr>
        <w:t>telos</w:t>
      </w:r>
      <w:proofErr w:type="spellEnd"/>
      <w:r w:rsidRPr="007F459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est de même racine que</w:t>
      </w:r>
      <w:r w:rsidRPr="007F459C">
        <w:rPr>
          <w:rFonts w:ascii="Times New Roman" w:hAnsi="Times New Roman"/>
          <w:i/>
        </w:rPr>
        <w:t xml:space="preserve"> </w:t>
      </w:r>
      <w:proofErr w:type="spellStart"/>
      <w:r w:rsidRPr="007F459C">
        <w:rPr>
          <w:rFonts w:ascii="Times New Roman" w:hAnsi="Times New Roman"/>
          <w:i/>
        </w:rPr>
        <w:t>en</w:t>
      </w:r>
      <w:r w:rsidR="00373821">
        <w:rPr>
          <w:rFonts w:ascii="Times New Roman" w:hAnsi="Times New Roman"/>
          <w:i/>
        </w:rPr>
        <w:t>-</w:t>
      </w:r>
      <w:r w:rsidRPr="007F459C">
        <w:rPr>
          <w:rFonts w:ascii="Times New Roman" w:hAnsi="Times New Roman"/>
          <w:i/>
        </w:rPr>
        <w:t>tolè</w:t>
      </w:r>
      <w:proofErr w:type="spellEnd"/>
      <w:r>
        <w:rPr>
          <w:rFonts w:ascii="Times New Roman" w:hAnsi="Times New Roman"/>
        </w:rPr>
        <w:t xml:space="preserve">, que l’on retrouve juste avant, en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12,49-50, et dans la suite (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13-15) : il s’agit bien de l’objectif, de la ligne de vie</w:t>
      </w:r>
      <w:r w:rsidR="00996DB3">
        <w:rPr>
          <w:rFonts w:ascii="Times New Roman" w:hAnsi="Times New Roman"/>
        </w:rPr>
        <w:t xml:space="preserve"> du Père (</w:t>
      </w:r>
      <w:r w:rsidR="00373821">
        <w:rPr>
          <w:rFonts w:ascii="Times New Roman" w:hAnsi="Times New Roman"/>
        </w:rPr>
        <w:t xml:space="preserve">mot </w:t>
      </w:r>
      <w:r w:rsidR="00996DB3">
        <w:rPr>
          <w:rFonts w:ascii="Times New Roman" w:hAnsi="Times New Roman"/>
        </w:rPr>
        <w:t>souvent traduit par ‘commandement’).</w:t>
      </w:r>
    </w:p>
    <w:p w:rsidR="00996DB3" w:rsidRDefault="00996DB3" w:rsidP="00A0163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 v.4, « sachant que le Père a tout donné » peut se rattacher à 12,49 : le Père a donné la ligne de Vie</w:t>
      </w:r>
      <w:r w:rsidR="007F459C">
        <w:rPr>
          <w:rFonts w:ascii="Times New Roman" w:hAnsi="Times New Roman"/>
        </w:rPr>
        <w:t>, ce qui est l’essentiel, tout</w:t>
      </w:r>
      <w:r>
        <w:rPr>
          <w:rFonts w:ascii="Times New Roman" w:hAnsi="Times New Roman"/>
        </w:rPr>
        <w:t>.</w:t>
      </w:r>
    </w:p>
    <w:p w:rsidR="00CF5489" w:rsidRDefault="00CF5489" w:rsidP="00A0163E">
      <w:pPr>
        <w:spacing w:after="0"/>
        <w:jc w:val="both"/>
        <w:rPr>
          <w:rFonts w:ascii="Times New Roman" w:hAnsi="Times New Roman"/>
        </w:rPr>
      </w:pPr>
    </w:p>
    <w:p w:rsidR="00996DB3" w:rsidRDefault="00996DB3" w:rsidP="00A0163E">
      <w:pPr>
        <w:spacing w:after="0"/>
        <w:jc w:val="both"/>
        <w:rPr>
          <w:rFonts w:ascii="Times New Roman" w:hAnsi="Times New Roman"/>
        </w:rPr>
      </w:pPr>
      <w:r w:rsidRPr="001C2C4E">
        <w:rPr>
          <w:rFonts w:ascii="Times New Roman" w:hAnsi="Times New Roman"/>
          <w:b/>
        </w:rPr>
        <w:t>Le repas</w:t>
      </w:r>
      <w:r w:rsidR="008F62DF">
        <w:rPr>
          <w:rFonts w:ascii="Times New Roman" w:hAnsi="Times New Roman"/>
        </w:rPr>
        <w:t xml:space="preserve"> (3-4)</w:t>
      </w:r>
      <w:r>
        <w:rPr>
          <w:rFonts w:ascii="Times New Roman" w:hAnsi="Times New Roman"/>
        </w:rPr>
        <w:t xml:space="preserve"> (</w:t>
      </w:r>
      <w:proofErr w:type="spellStart"/>
      <w:r w:rsidRPr="007F459C">
        <w:rPr>
          <w:rFonts w:ascii="Times New Roman" w:hAnsi="Times New Roman"/>
          <w:i/>
        </w:rPr>
        <w:t>deipnon</w:t>
      </w:r>
      <w:proofErr w:type="spellEnd"/>
      <w:r>
        <w:rPr>
          <w:rFonts w:ascii="Times New Roman" w:hAnsi="Times New Roman"/>
        </w:rPr>
        <w:t>,</w:t>
      </w:r>
      <w:r w:rsidRPr="00996D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 repas principal, un grand repas) est désigné par le même terme que celui de 1Cor 11,20 (le repas du Seigneur) et d’</w:t>
      </w:r>
      <w:proofErr w:type="spellStart"/>
      <w:r>
        <w:rPr>
          <w:rFonts w:ascii="Times New Roman" w:hAnsi="Times New Roman"/>
        </w:rPr>
        <w:t>Apoc</w:t>
      </w:r>
      <w:proofErr w:type="spellEnd"/>
      <w:r>
        <w:rPr>
          <w:rFonts w:ascii="Times New Roman" w:hAnsi="Times New Roman"/>
        </w:rPr>
        <w:t xml:space="preserve"> 19,9.17 (le repas de Dieu, des noces de l’Agneau).</w:t>
      </w:r>
    </w:p>
    <w:p w:rsidR="00D61435" w:rsidRDefault="00930821" w:rsidP="00A0163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noter que c</w:t>
      </w:r>
      <w:r w:rsidR="00D61435">
        <w:rPr>
          <w:rFonts w:ascii="Times New Roman" w:hAnsi="Times New Roman"/>
        </w:rPr>
        <w:t xml:space="preserve">’est </w:t>
      </w:r>
      <w:r>
        <w:rPr>
          <w:rFonts w:ascii="Times New Roman" w:hAnsi="Times New Roman"/>
        </w:rPr>
        <w:t>« </w:t>
      </w:r>
      <w:r w:rsidR="00D61435">
        <w:rPr>
          <w:rFonts w:ascii="Times New Roman" w:hAnsi="Times New Roman"/>
        </w:rPr>
        <w:t>ce repas se déroulant</w:t>
      </w:r>
      <w:r>
        <w:rPr>
          <w:rFonts w:ascii="Times New Roman" w:hAnsi="Times New Roman"/>
        </w:rPr>
        <w:t> »</w:t>
      </w:r>
      <w:r w:rsidR="00D61435">
        <w:rPr>
          <w:rFonts w:ascii="Times New Roman" w:hAnsi="Times New Roman"/>
        </w:rPr>
        <w:t xml:space="preserve"> (2), au cours du repas, que Jésus </w:t>
      </w:r>
      <w:r>
        <w:rPr>
          <w:rFonts w:ascii="Times New Roman" w:hAnsi="Times New Roman"/>
        </w:rPr>
        <w:t xml:space="preserve">va </w:t>
      </w:r>
      <w:r w:rsidR="00D61435">
        <w:rPr>
          <w:rFonts w:ascii="Times New Roman" w:hAnsi="Times New Roman"/>
        </w:rPr>
        <w:t>lave</w:t>
      </w:r>
      <w:r>
        <w:rPr>
          <w:rFonts w:ascii="Times New Roman" w:hAnsi="Times New Roman"/>
        </w:rPr>
        <w:t>r</w:t>
      </w:r>
      <w:r w:rsidR="00D61435">
        <w:rPr>
          <w:rFonts w:ascii="Times New Roman" w:hAnsi="Times New Roman"/>
        </w:rPr>
        <w:t xml:space="preserve"> les pieds, et non avant le repas comme on pourrait s’y attendre</w:t>
      </w:r>
      <w:r>
        <w:rPr>
          <w:rFonts w:ascii="Times New Roman" w:hAnsi="Times New Roman"/>
        </w:rPr>
        <w:t>…</w:t>
      </w:r>
    </w:p>
    <w:p w:rsidR="008F62DF" w:rsidRDefault="00996DB3" w:rsidP="00A0163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C’est de ce « repas » que Jésus se lève (un des verbes de la résurrection)</w:t>
      </w:r>
      <w:r w:rsidR="008F62DF">
        <w:rPr>
          <w:rFonts w:ascii="Times New Roman" w:hAnsi="Times New Roman"/>
        </w:rPr>
        <w:t xml:space="preserve">, qu’il « pose » ses vêtements (comme il s’agit ailleurs de « poser » sa vie, au sens de la </w:t>
      </w:r>
      <w:r w:rsidR="00815BB0">
        <w:rPr>
          <w:rFonts w:ascii="Times New Roman" w:hAnsi="Times New Roman"/>
        </w:rPr>
        <w:t>‘</w:t>
      </w:r>
      <w:r w:rsidR="008F62DF">
        <w:rPr>
          <w:rFonts w:ascii="Times New Roman" w:hAnsi="Times New Roman"/>
        </w:rPr>
        <w:t>donner</w:t>
      </w:r>
      <w:r w:rsidR="00815BB0">
        <w:rPr>
          <w:rFonts w:ascii="Times New Roman" w:hAnsi="Times New Roman"/>
        </w:rPr>
        <w:t>’</w:t>
      </w:r>
      <w:r w:rsidR="00F30B0E">
        <w:rPr>
          <w:rFonts w:ascii="Times New Roman" w:hAnsi="Times New Roman"/>
        </w:rPr>
        <w:t xml:space="preserve"> : </w:t>
      </w:r>
      <w:proofErr w:type="spellStart"/>
      <w:r w:rsidR="00F30B0E">
        <w:rPr>
          <w:rFonts w:ascii="Times New Roman" w:hAnsi="Times New Roman"/>
        </w:rPr>
        <w:t>Jn</w:t>
      </w:r>
      <w:proofErr w:type="spellEnd"/>
      <w:r w:rsidR="00F30B0E">
        <w:rPr>
          <w:rFonts w:ascii="Times New Roman" w:hAnsi="Times New Roman"/>
        </w:rPr>
        <w:t xml:space="preserve"> 10,11-18 et 13,37-38</w:t>
      </w:r>
      <w:r w:rsidR="008F62DF">
        <w:rPr>
          <w:rFonts w:ascii="Times New Roman" w:hAnsi="Times New Roman"/>
        </w:rPr>
        <w:t>) et qu’</w:t>
      </w:r>
      <w:r w:rsidR="007F459C">
        <w:rPr>
          <w:rFonts w:ascii="Times New Roman" w:hAnsi="Times New Roman"/>
        </w:rPr>
        <w:t>ayant pris</w:t>
      </w:r>
      <w:r w:rsidR="008F62DF">
        <w:rPr>
          <w:rFonts w:ascii="Times New Roman" w:hAnsi="Times New Roman"/>
        </w:rPr>
        <w:t xml:space="preserve"> un linge (seul emploi de ce mot, qui n’a rien de commun avec les bandelettes trouvées au tombeau ouvert)</w:t>
      </w:r>
      <w:r w:rsidR="007F459C">
        <w:rPr>
          <w:rFonts w:ascii="Times New Roman" w:hAnsi="Times New Roman"/>
        </w:rPr>
        <w:t>, il s’en ceignit</w:t>
      </w:r>
      <w:r w:rsidR="008F62DF">
        <w:rPr>
          <w:rFonts w:ascii="Times New Roman" w:hAnsi="Times New Roman"/>
        </w:rPr>
        <w:t>.</w:t>
      </w:r>
    </w:p>
    <w:p w:rsidR="00E2715B" w:rsidRDefault="00E2715B" w:rsidP="00A0163E">
      <w:pPr>
        <w:spacing w:after="0"/>
        <w:jc w:val="both"/>
        <w:rPr>
          <w:rFonts w:ascii="Times New Roman" w:hAnsi="Times New Roman"/>
        </w:rPr>
      </w:pPr>
    </w:p>
    <w:p w:rsidR="00E2715B" w:rsidRDefault="007B42E0" w:rsidP="00A0163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s’en « ceignit » : </w:t>
      </w:r>
      <w:r w:rsidR="008F62DF" w:rsidRPr="007F459C">
        <w:rPr>
          <w:rFonts w:ascii="Times New Roman" w:hAnsi="Times New Roman"/>
          <w:i/>
        </w:rPr>
        <w:t>dia-</w:t>
      </w:r>
      <w:proofErr w:type="spellStart"/>
      <w:r w:rsidR="008F62DF" w:rsidRPr="007F459C">
        <w:rPr>
          <w:rFonts w:ascii="Times New Roman" w:hAnsi="Times New Roman"/>
          <w:i/>
        </w:rPr>
        <w:t>zônnymi</w:t>
      </w:r>
      <w:proofErr w:type="spellEnd"/>
      <w:r w:rsidR="00815BB0">
        <w:rPr>
          <w:rFonts w:ascii="Times New Roman" w:hAnsi="Times New Roman"/>
        </w:rPr>
        <w:t>, uniquement ici et</w:t>
      </w:r>
      <w:r w:rsidR="008F62DF">
        <w:rPr>
          <w:rFonts w:ascii="Times New Roman" w:hAnsi="Times New Roman"/>
        </w:rPr>
        <w:t xml:space="preserve"> en 21,7 : </w:t>
      </w:r>
      <w:r w:rsidR="007F459C">
        <w:rPr>
          <w:rFonts w:ascii="Times New Roman" w:hAnsi="Times New Roman"/>
        </w:rPr>
        <w:t>‘</w:t>
      </w:r>
      <w:r w:rsidR="008F62DF">
        <w:rPr>
          <w:rFonts w:ascii="Times New Roman" w:hAnsi="Times New Roman"/>
        </w:rPr>
        <w:t xml:space="preserve">Simon-Pierre se </w:t>
      </w:r>
      <w:r w:rsidR="00F30B0E">
        <w:rPr>
          <w:rFonts w:ascii="Times New Roman" w:hAnsi="Times New Roman"/>
        </w:rPr>
        <w:t>ceignit car il était nu</w:t>
      </w:r>
      <w:r w:rsidR="007F459C">
        <w:rPr>
          <w:rFonts w:ascii="Times New Roman" w:hAnsi="Times New Roman"/>
        </w:rPr>
        <w:t>’</w:t>
      </w:r>
      <w:r>
        <w:rPr>
          <w:rFonts w:ascii="Times New Roman" w:hAnsi="Times New Roman"/>
        </w:rPr>
        <w:t>, suivi du</w:t>
      </w:r>
      <w:r w:rsidR="00F30B0E">
        <w:rPr>
          <w:rFonts w:ascii="Times New Roman" w:hAnsi="Times New Roman"/>
        </w:rPr>
        <w:t xml:space="preserve"> verbe</w:t>
      </w:r>
      <w:r>
        <w:rPr>
          <w:rFonts w:ascii="Times New Roman" w:hAnsi="Times New Roman"/>
        </w:rPr>
        <w:t xml:space="preserve"> simple</w:t>
      </w:r>
      <w:r w:rsidRPr="007B42E0">
        <w:rPr>
          <w:rFonts w:ascii="Times New Roman" w:hAnsi="Times New Roman"/>
          <w:i/>
        </w:rPr>
        <w:t xml:space="preserve"> </w:t>
      </w:r>
      <w:proofErr w:type="spellStart"/>
      <w:r w:rsidRPr="007B42E0">
        <w:rPr>
          <w:rFonts w:ascii="Times New Roman" w:hAnsi="Times New Roman"/>
          <w:i/>
        </w:rPr>
        <w:t>zônnymi</w:t>
      </w:r>
      <w:proofErr w:type="spellEnd"/>
      <w:r>
        <w:rPr>
          <w:rFonts w:ascii="Times New Roman" w:hAnsi="Times New Roman"/>
        </w:rPr>
        <w:t xml:space="preserve"> en 21,18. T</w:t>
      </w:r>
      <w:r w:rsidR="00E2715B">
        <w:rPr>
          <w:rFonts w:ascii="Times New Roman" w:hAnsi="Times New Roman"/>
        </w:rPr>
        <w:t>out proche</w:t>
      </w:r>
      <w:r>
        <w:rPr>
          <w:rFonts w:ascii="Times New Roman" w:hAnsi="Times New Roman"/>
        </w:rPr>
        <w:t>, le composé</w:t>
      </w:r>
      <w:r w:rsidR="00E2715B">
        <w:rPr>
          <w:rFonts w:ascii="Times New Roman" w:hAnsi="Times New Roman"/>
        </w:rPr>
        <w:t xml:space="preserve"> </w:t>
      </w:r>
      <w:r w:rsidR="00F30B0E" w:rsidRPr="007F459C">
        <w:rPr>
          <w:rFonts w:ascii="Times New Roman" w:hAnsi="Times New Roman"/>
          <w:i/>
        </w:rPr>
        <w:t>péri-</w:t>
      </w:r>
      <w:proofErr w:type="spellStart"/>
      <w:r w:rsidR="00F30B0E" w:rsidRPr="007F459C">
        <w:rPr>
          <w:rFonts w:ascii="Times New Roman" w:hAnsi="Times New Roman"/>
          <w:i/>
        </w:rPr>
        <w:t>zônnymai</w:t>
      </w:r>
      <w:proofErr w:type="spellEnd"/>
      <w:r w:rsidR="00F30B0E">
        <w:rPr>
          <w:rFonts w:ascii="Times New Roman" w:hAnsi="Times New Roman"/>
        </w:rPr>
        <w:t xml:space="preserve"> s’applique à la tenue des serviteurs chez Luc (12,35-37) ou des veilleurs (</w:t>
      </w:r>
      <w:proofErr w:type="spellStart"/>
      <w:r w:rsidR="00F30B0E">
        <w:rPr>
          <w:rFonts w:ascii="Times New Roman" w:hAnsi="Times New Roman"/>
        </w:rPr>
        <w:t>Apoc</w:t>
      </w:r>
      <w:proofErr w:type="spellEnd"/>
      <w:r w:rsidR="00F30B0E">
        <w:rPr>
          <w:rFonts w:ascii="Times New Roman" w:hAnsi="Times New Roman"/>
        </w:rPr>
        <w:t xml:space="preserve"> et </w:t>
      </w:r>
      <w:proofErr w:type="spellStart"/>
      <w:r w:rsidR="00F30B0E">
        <w:rPr>
          <w:rFonts w:ascii="Times New Roman" w:hAnsi="Times New Roman"/>
        </w:rPr>
        <w:t>Eph</w:t>
      </w:r>
      <w:proofErr w:type="spellEnd"/>
      <w:r w:rsidR="00F30B0E">
        <w:rPr>
          <w:rFonts w:ascii="Times New Roman" w:hAnsi="Times New Roman"/>
        </w:rPr>
        <w:t>.)</w:t>
      </w:r>
      <w:r w:rsidR="008F62DF">
        <w:rPr>
          <w:rFonts w:ascii="Times New Roman" w:hAnsi="Times New Roman"/>
        </w:rPr>
        <w:t xml:space="preserve"> </w:t>
      </w:r>
    </w:p>
    <w:p w:rsidR="00252923" w:rsidRDefault="00F30B0E" w:rsidP="00A0163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</w:t>
      </w:r>
      <w:r w:rsidRPr="00F30B0E">
        <w:rPr>
          <w:rFonts w:ascii="Times New Roman" w:hAnsi="Times New Roman"/>
        </w:rPr>
        <w:t xml:space="preserve">deux mots ‘bassin’ et ‘laver’ </w:t>
      </w:r>
      <w:r w:rsidR="00E2715B">
        <w:rPr>
          <w:rFonts w:ascii="Times New Roman" w:hAnsi="Times New Roman"/>
        </w:rPr>
        <w:t xml:space="preserve">(5) </w:t>
      </w:r>
      <w:r w:rsidRPr="00F30B0E">
        <w:rPr>
          <w:rFonts w:ascii="Times New Roman" w:hAnsi="Times New Roman"/>
        </w:rPr>
        <w:t>sont</w:t>
      </w:r>
      <w:r>
        <w:rPr>
          <w:rFonts w:ascii="Times New Roman" w:hAnsi="Times New Roman"/>
        </w:rPr>
        <w:t xml:space="preserve"> </w:t>
      </w:r>
      <w:r w:rsidR="00E2715B">
        <w:rPr>
          <w:rFonts w:ascii="Times New Roman" w:hAnsi="Times New Roman"/>
        </w:rPr>
        <w:t xml:space="preserve">liés </w:t>
      </w:r>
      <w:r w:rsidR="00815BB0">
        <w:rPr>
          <w:rFonts w:ascii="Times New Roman" w:hAnsi="Times New Roman"/>
        </w:rPr>
        <w:t xml:space="preserve">l’un à l’autre </w:t>
      </w:r>
      <w:r>
        <w:rPr>
          <w:rFonts w:ascii="Times New Roman" w:hAnsi="Times New Roman"/>
        </w:rPr>
        <w:t xml:space="preserve">en grec : </w:t>
      </w:r>
      <w:proofErr w:type="spellStart"/>
      <w:r w:rsidRPr="00E2715B">
        <w:rPr>
          <w:rFonts w:ascii="Times New Roman" w:hAnsi="Times New Roman"/>
          <w:i/>
        </w:rPr>
        <w:t>niptèr</w:t>
      </w:r>
      <w:proofErr w:type="spellEnd"/>
      <w:r>
        <w:rPr>
          <w:rFonts w:ascii="Times New Roman" w:hAnsi="Times New Roman"/>
        </w:rPr>
        <w:t xml:space="preserve"> et </w:t>
      </w:r>
      <w:proofErr w:type="spellStart"/>
      <w:r w:rsidRPr="00E2715B">
        <w:rPr>
          <w:rFonts w:ascii="Times New Roman" w:hAnsi="Times New Roman"/>
          <w:i/>
        </w:rPr>
        <w:t>niptô</w:t>
      </w:r>
      <w:proofErr w:type="spellEnd"/>
      <w:r>
        <w:rPr>
          <w:rFonts w:ascii="Times New Roman" w:hAnsi="Times New Roman"/>
        </w:rPr>
        <w:t xml:space="preserve">, ce dernier étant tout à fait général, tandis que </w:t>
      </w:r>
      <w:proofErr w:type="spellStart"/>
      <w:r w:rsidRPr="00E2715B">
        <w:rPr>
          <w:rFonts w:ascii="Times New Roman" w:hAnsi="Times New Roman"/>
          <w:i/>
        </w:rPr>
        <w:t>louô</w:t>
      </w:r>
      <w:proofErr w:type="spellEnd"/>
      <w:r>
        <w:rPr>
          <w:rFonts w:ascii="Times New Roman" w:hAnsi="Times New Roman"/>
        </w:rPr>
        <w:t xml:space="preserve"> (10) signifie</w:t>
      </w:r>
      <w:r w:rsidR="00252923">
        <w:rPr>
          <w:rFonts w:ascii="Times New Roman" w:hAnsi="Times New Roman"/>
        </w:rPr>
        <w:t xml:space="preserve">, lui, </w:t>
      </w:r>
      <w:r w:rsidR="00057244">
        <w:rPr>
          <w:rFonts w:ascii="Times New Roman" w:hAnsi="Times New Roman"/>
        </w:rPr>
        <w:t>‘</w:t>
      </w:r>
      <w:r w:rsidR="00252923">
        <w:rPr>
          <w:rFonts w:ascii="Times New Roman" w:hAnsi="Times New Roman"/>
        </w:rPr>
        <w:t>baigner</w:t>
      </w:r>
      <w:r w:rsidR="00057244">
        <w:rPr>
          <w:rFonts w:ascii="Times New Roman" w:hAnsi="Times New Roman"/>
        </w:rPr>
        <w:t>’</w:t>
      </w:r>
      <w:r w:rsidR="00252923">
        <w:rPr>
          <w:rFonts w:ascii="Times New Roman" w:hAnsi="Times New Roman"/>
        </w:rPr>
        <w:t xml:space="preserve"> et peut évoquer le bain de purification des pèlerins, pris peu avant la fête, de sorte que les pieds doivent encore être lavés au dernier moment (d’où la remarque « sinon les pieds »</w:t>
      </w:r>
      <w:r w:rsidR="00E2715B">
        <w:rPr>
          <w:rFonts w:ascii="Times New Roman" w:hAnsi="Times New Roman"/>
        </w:rPr>
        <w:t>)</w:t>
      </w:r>
      <w:r w:rsidR="00252923">
        <w:rPr>
          <w:rFonts w:ascii="Times New Roman" w:hAnsi="Times New Roman"/>
        </w:rPr>
        <w:t xml:space="preserve">. (A noter que plusieurs fois dans le NT, ce verbe </w:t>
      </w:r>
      <w:proofErr w:type="spellStart"/>
      <w:r w:rsidR="00252923" w:rsidRPr="00E2715B">
        <w:rPr>
          <w:rFonts w:ascii="Times New Roman" w:hAnsi="Times New Roman"/>
          <w:i/>
        </w:rPr>
        <w:t>louô</w:t>
      </w:r>
      <w:proofErr w:type="spellEnd"/>
      <w:r w:rsidR="00252923">
        <w:rPr>
          <w:rFonts w:ascii="Times New Roman" w:hAnsi="Times New Roman"/>
        </w:rPr>
        <w:t xml:space="preserve"> est associé au baptême.)</w:t>
      </w:r>
    </w:p>
    <w:p w:rsidR="00B67BE4" w:rsidRDefault="00B67BE4" w:rsidP="00A0163E">
      <w:pPr>
        <w:spacing w:after="0"/>
        <w:jc w:val="both"/>
        <w:rPr>
          <w:rFonts w:ascii="Times New Roman" w:hAnsi="Times New Roman"/>
        </w:rPr>
      </w:pPr>
    </w:p>
    <w:p w:rsidR="008B7CD5" w:rsidRDefault="00252923" w:rsidP="00A0163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 v.12, Jésus prit ses</w:t>
      </w:r>
      <w:r w:rsidR="0099584D">
        <w:rPr>
          <w:rFonts w:ascii="Times New Roman" w:hAnsi="Times New Roman"/>
        </w:rPr>
        <w:t xml:space="preserve"> vêtements et </w:t>
      </w:r>
      <w:r>
        <w:rPr>
          <w:rFonts w:ascii="Times New Roman" w:hAnsi="Times New Roman"/>
        </w:rPr>
        <w:t>« s’étendit de nouveau » :</w:t>
      </w:r>
      <w:r w:rsidR="0099584D">
        <w:rPr>
          <w:rFonts w:ascii="Times New Roman" w:hAnsi="Times New Roman"/>
        </w:rPr>
        <w:t xml:space="preserve"> même verbe que lorsque la foule est nourrie (dans les quatre évangiles).</w:t>
      </w:r>
    </w:p>
    <w:p w:rsidR="008B7CD5" w:rsidRDefault="0099584D" w:rsidP="00A0163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 v.</w:t>
      </w:r>
      <w:r w:rsidR="008B7CD5">
        <w:rPr>
          <w:rFonts w:ascii="Times New Roman" w:hAnsi="Times New Roman"/>
        </w:rPr>
        <w:t>13</w:t>
      </w:r>
      <w:r>
        <w:rPr>
          <w:rFonts w:ascii="Times New Roman" w:hAnsi="Times New Roman"/>
        </w:rPr>
        <w:t>, « maitre et seigneur » ne sont pas synonymes, puisque le premier terme est</w:t>
      </w:r>
      <w:r w:rsidR="008B7CD5" w:rsidRPr="00E2715B">
        <w:rPr>
          <w:rFonts w:ascii="Times New Roman" w:hAnsi="Times New Roman"/>
          <w:i/>
        </w:rPr>
        <w:t xml:space="preserve"> </w:t>
      </w:r>
      <w:proofErr w:type="spellStart"/>
      <w:r w:rsidR="008B7CD5" w:rsidRPr="00E2715B">
        <w:rPr>
          <w:rFonts w:ascii="Times New Roman" w:hAnsi="Times New Roman"/>
          <w:i/>
        </w:rPr>
        <w:t>didascalos</w:t>
      </w:r>
      <w:proofErr w:type="spellEnd"/>
      <w:r>
        <w:rPr>
          <w:rFonts w:ascii="Times New Roman" w:hAnsi="Times New Roman"/>
        </w:rPr>
        <w:t>, « enseignant », équivalent de « </w:t>
      </w:r>
      <w:r w:rsidRPr="00E2715B">
        <w:rPr>
          <w:rFonts w:ascii="Times New Roman" w:hAnsi="Times New Roman"/>
          <w:i/>
        </w:rPr>
        <w:t>rabbi</w:t>
      </w:r>
      <w:r>
        <w:rPr>
          <w:rFonts w:ascii="Times New Roman" w:hAnsi="Times New Roman"/>
        </w:rPr>
        <w:t> ».</w:t>
      </w:r>
    </w:p>
    <w:p w:rsidR="00BE599A" w:rsidRDefault="00BE599A" w:rsidP="00A0163E">
      <w:pPr>
        <w:spacing w:after="0"/>
        <w:jc w:val="both"/>
        <w:rPr>
          <w:rFonts w:ascii="Times New Roman" w:hAnsi="Times New Roman"/>
        </w:rPr>
      </w:pPr>
    </w:p>
    <w:p w:rsidR="00BE599A" w:rsidRDefault="00BE599A" w:rsidP="00A0163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Et quand Jésus parle de « l’exemple «  (15) qu’il a donné, on peut remarquer que le mot </w:t>
      </w:r>
      <w:r w:rsidRPr="00E2715B">
        <w:rPr>
          <w:rFonts w:ascii="Times New Roman" w:hAnsi="Times New Roman"/>
          <w:i/>
        </w:rPr>
        <w:t>hypo-</w:t>
      </w:r>
      <w:proofErr w:type="spellStart"/>
      <w:r w:rsidRPr="00E2715B">
        <w:rPr>
          <w:rFonts w:ascii="Times New Roman" w:hAnsi="Times New Roman"/>
          <w:i/>
        </w:rPr>
        <w:t>deigma</w:t>
      </w:r>
      <w:proofErr w:type="spellEnd"/>
      <w:r>
        <w:rPr>
          <w:rFonts w:ascii="Times New Roman" w:hAnsi="Times New Roman"/>
        </w:rPr>
        <w:t xml:space="preserve"> </w:t>
      </w:r>
      <w:r w:rsidR="003A0C10">
        <w:rPr>
          <w:rFonts w:ascii="Times New Roman" w:hAnsi="Times New Roman"/>
        </w:rPr>
        <w:t>(comme ‘</w:t>
      </w:r>
      <w:proofErr w:type="spellStart"/>
      <w:r w:rsidR="003A0C10">
        <w:rPr>
          <w:rFonts w:ascii="Times New Roman" w:hAnsi="Times New Roman"/>
        </w:rPr>
        <w:t>para</w:t>
      </w:r>
      <w:r w:rsidR="001C2C4E">
        <w:rPr>
          <w:rFonts w:ascii="Times New Roman" w:hAnsi="Times New Roman"/>
        </w:rPr>
        <w:t>-</w:t>
      </w:r>
      <w:r w:rsidR="003A0C10">
        <w:rPr>
          <w:rFonts w:ascii="Times New Roman" w:hAnsi="Times New Roman"/>
        </w:rPr>
        <w:t>digme</w:t>
      </w:r>
      <w:proofErr w:type="spellEnd"/>
      <w:r w:rsidR="003A0C10">
        <w:rPr>
          <w:rFonts w:ascii="Times New Roman" w:hAnsi="Times New Roman"/>
        </w:rPr>
        <w:t xml:space="preserve">’) </w:t>
      </w:r>
      <w:r>
        <w:rPr>
          <w:rFonts w:ascii="Times New Roman" w:hAnsi="Times New Roman"/>
        </w:rPr>
        <w:t xml:space="preserve">est de même racine que </w:t>
      </w:r>
      <w:proofErr w:type="spellStart"/>
      <w:r w:rsidRPr="00E2715B">
        <w:rPr>
          <w:rFonts w:ascii="Times New Roman" w:hAnsi="Times New Roman"/>
          <w:i/>
        </w:rPr>
        <w:t>deicnymi</w:t>
      </w:r>
      <w:proofErr w:type="spellEnd"/>
      <w:r>
        <w:rPr>
          <w:rFonts w:ascii="Times New Roman" w:hAnsi="Times New Roman"/>
        </w:rPr>
        <w:t>, « montrer »</w:t>
      </w:r>
      <w:r w:rsidR="007F459C">
        <w:rPr>
          <w:rFonts w:ascii="Times New Roman" w:hAnsi="Times New Roman"/>
        </w:rPr>
        <w:t xml:space="preserve"> qui concerne dans l’évangile de Jean</w:t>
      </w:r>
      <w:r>
        <w:rPr>
          <w:rFonts w:ascii="Times New Roman" w:hAnsi="Times New Roman"/>
        </w:rPr>
        <w:t xml:space="preserve"> un signe</w:t>
      </w:r>
      <w:r w:rsidR="007F459C">
        <w:rPr>
          <w:rFonts w:ascii="Times New Roman" w:hAnsi="Times New Roman"/>
        </w:rPr>
        <w:t xml:space="preserve"> (2,18)</w:t>
      </w:r>
      <w:r>
        <w:rPr>
          <w:rFonts w:ascii="Times New Roman" w:hAnsi="Times New Roman"/>
        </w:rPr>
        <w:t>, des œuvres</w:t>
      </w:r>
      <w:r w:rsidR="007F459C">
        <w:rPr>
          <w:rFonts w:ascii="Times New Roman" w:hAnsi="Times New Roman"/>
        </w:rPr>
        <w:t xml:space="preserve"> (5,20 ; 10,32)</w:t>
      </w:r>
      <w:r>
        <w:rPr>
          <w:rFonts w:ascii="Times New Roman" w:hAnsi="Times New Roman"/>
        </w:rPr>
        <w:t>, le Père</w:t>
      </w:r>
      <w:r w:rsidR="007F459C">
        <w:rPr>
          <w:rFonts w:ascii="Times New Roman" w:hAnsi="Times New Roman"/>
        </w:rPr>
        <w:t xml:space="preserve"> (14,8-9)</w:t>
      </w:r>
      <w:r w:rsidR="00E2715B">
        <w:rPr>
          <w:rFonts w:ascii="Times New Roman" w:hAnsi="Times New Roman"/>
        </w:rPr>
        <w:t>, et finalement les mains et le</w:t>
      </w:r>
      <w:r w:rsidR="007F459C">
        <w:rPr>
          <w:rFonts w:ascii="Times New Roman" w:hAnsi="Times New Roman"/>
        </w:rPr>
        <w:t xml:space="preserve"> côté (20,20)</w:t>
      </w:r>
      <w:r w:rsidR="00E2715B">
        <w:rPr>
          <w:rFonts w:ascii="Times New Roman" w:hAnsi="Times New Roman"/>
        </w:rPr>
        <w:t xml:space="preserve"> : </w:t>
      </w:r>
      <w:r w:rsidR="00B67BE4">
        <w:rPr>
          <w:rFonts w:ascii="Times New Roman" w:hAnsi="Times New Roman"/>
        </w:rPr>
        <w:t xml:space="preserve">c’est </w:t>
      </w:r>
      <w:r w:rsidR="00E2715B">
        <w:rPr>
          <w:rFonts w:ascii="Times New Roman" w:hAnsi="Times New Roman"/>
        </w:rPr>
        <w:t xml:space="preserve">dans le service </w:t>
      </w:r>
      <w:r w:rsidR="00B67BE4">
        <w:rPr>
          <w:rFonts w:ascii="Times New Roman" w:hAnsi="Times New Roman"/>
        </w:rPr>
        <w:t xml:space="preserve">et la vie donnée que </w:t>
      </w:r>
      <w:r w:rsidR="00057244">
        <w:rPr>
          <w:rFonts w:ascii="Times New Roman" w:hAnsi="Times New Roman"/>
        </w:rPr>
        <w:t>se révèle</w:t>
      </w:r>
      <w:r w:rsidR="00B67BE4">
        <w:rPr>
          <w:rFonts w:ascii="Times New Roman" w:hAnsi="Times New Roman"/>
        </w:rPr>
        <w:t xml:space="preserve"> le cœur</w:t>
      </w:r>
      <w:r w:rsidR="00E2715B">
        <w:rPr>
          <w:rFonts w:ascii="Times New Roman" w:hAnsi="Times New Roman"/>
        </w:rPr>
        <w:t xml:space="preserve"> de la vie</w:t>
      </w:r>
      <w:r w:rsidR="00815BB0">
        <w:rPr>
          <w:rFonts w:ascii="Times New Roman" w:hAnsi="Times New Roman"/>
        </w:rPr>
        <w:t>, de l’amour</w:t>
      </w:r>
      <w:r>
        <w:rPr>
          <w:rFonts w:ascii="Times New Roman" w:hAnsi="Times New Roman"/>
        </w:rPr>
        <w:t>.</w:t>
      </w:r>
    </w:p>
    <w:p w:rsidR="008B7CD5" w:rsidRDefault="008B7CD5" w:rsidP="00A0163E">
      <w:pPr>
        <w:spacing w:after="0"/>
        <w:jc w:val="both"/>
        <w:rPr>
          <w:rFonts w:ascii="Times New Roman" w:hAnsi="Times New Roman"/>
        </w:rPr>
      </w:pPr>
    </w:p>
    <w:p w:rsidR="00A0163E" w:rsidRDefault="00F578A3" w:rsidP="00A0163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Dire</w:t>
      </w:r>
      <w:r w:rsidR="00E2715B">
        <w:rPr>
          <w:rFonts w:ascii="Times New Roman" w:hAnsi="Times New Roman"/>
        </w:rPr>
        <w:t xml:space="preserve"> que </w:t>
      </w:r>
      <w:r w:rsidR="00A0163E">
        <w:rPr>
          <w:rFonts w:ascii="Times New Roman" w:hAnsi="Times New Roman"/>
        </w:rPr>
        <w:t>« </w:t>
      </w:r>
      <w:r w:rsidR="00A0163E" w:rsidRPr="00036BD4">
        <w:rPr>
          <w:rFonts w:ascii="Times New Roman" w:hAnsi="Times New Roman"/>
          <w:b/>
        </w:rPr>
        <w:t>Jésus se lève du repas</w:t>
      </w:r>
      <w:r w:rsidR="003A0C10">
        <w:rPr>
          <w:rFonts w:ascii="Times New Roman" w:hAnsi="Times New Roman"/>
        </w:rPr>
        <w:t> </w:t>
      </w:r>
      <w:r>
        <w:rPr>
          <w:rFonts w:ascii="Times New Roman" w:hAnsi="Times New Roman"/>
        </w:rPr>
        <w:t>»,</w:t>
      </w:r>
      <w:r w:rsidR="003A0C10">
        <w:rPr>
          <w:rFonts w:ascii="Times New Roman" w:hAnsi="Times New Roman"/>
        </w:rPr>
        <w:t xml:space="preserve"> c</w:t>
      </w:r>
      <w:r w:rsidR="00A0163E">
        <w:rPr>
          <w:rFonts w:ascii="Times New Roman" w:hAnsi="Times New Roman"/>
        </w:rPr>
        <w:t xml:space="preserve">ela </w:t>
      </w:r>
      <w:r w:rsidR="004A4427">
        <w:rPr>
          <w:rFonts w:ascii="Times New Roman" w:hAnsi="Times New Roman"/>
        </w:rPr>
        <w:t xml:space="preserve">ne peut-il pas </w:t>
      </w:r>
      <w:r w:rsidR="00A0163E">
        <w:rPr>
          <w:rFonts w:ascii="Times New Roman" w:hAnsi="Times New Roman"/>
        </w:rPr>
        <w:t>évoque</w:t>
      </w:r>
      <w:r w:rsidR="004A4427">
        <w:rPr>
          <w:rFonts w:ascii="Times New Roman" w:hAnsi="Times New Roman"/>
        </w:rPr>
        <w:t>r</w:t>
      </w:r>
      <w:r w:rsidR="00A0163E">
        <w:rPr>
          <w:rFonts w:ascii="Times New Roman" w:hAnsi="Times New Roman"/>
        </w:rPr>
        <w:t xml:space="preserve"> que le Christ se lève</w:t>
      </w:r>
      <w:r w:rsidR="003A0C10">
        <w:rPr>
          <w:rFonts w:ascii="Times New Roman" w:hAnsi="Times New Roman"/>
        </w:rPr>
        <w:t xml:space="preserve"> de notre repas eucharistique</w:t>
      </w:r>
      <w:r w:rsidR="00153FBA">
        <w:rPr>
          <w:rFonts w:ascii="Times New Roman" w:hAnsi="Times New Roman"/>
        </w:rPr>
        <w:t xml:space="preserve">, </w:t>
      </w:r>
      <w:r w:rsidR="00036BD4">
        <w:rPr>
          <w:rFonts w:ascii="Times New Roman" w:hAnsi="Times New Roman"/>
        </w:rPr>
        <w:t xml:space="preserve">qu’il </w:t>
      </w:r>
      <w:r>
        <w:rPr>
          <w:rFonts w:ascii="Times New Roman" w:hAnsi="Times New Roman"/>
        </w:rPr>
        <w:t>est présent ressuscité ? Et</w:t>
      </w:r>
      <w:r w:rsidR="00A0163E">
        <w:rPr>
          <w:rFonts w:ascii="Times New Roman" w:hAnsi="Times New Roman"/>
        </w:rPr>
        <w:t xml:space="preserve"> </w:t>
      </w:r>
      <w:r w:rsidR="003A0C10">
        <w:rPr>
          <w:rFonts w:ascii="Times New Roman" w:hAnsi="Times New Roman"/>
        </w:rPr>
        <w:t xml:space="preserve">qu’il donne sa vie </w:t>
      </w:r>
      <w:r w:rsidR="00A0163E">
        <w:rPr>
          <w:rFonts w:ascii="Times New Roman" w:hAnsi="Times New Roman"/>
        </w:rPr>
        <w:t xml:space="preserve">pour le service de tous, </w:t>
      </w:r>
      <w:r>
        <w:rPr>
          <w:rFonts w:ascii="Times New Roman" w:hAnsi="Times New Roman"/>
        </w:rPr>
        <w:t>en nous invitant</w:t>
      </w:r>
      <w:r w:rsidR="00815BB0">
        <w:rPr>
          <w:rFonts w:ascii="Times New Roman" w:hAnsi="Times New Roman"/>
        </w:rPr>
        <w:t xml:space="preserve"> </w:t>
      </w:r>
      <w:r w:rsidR="003A0C10">
        <w:rPr>
          <w:rFonts w:ascii="Times New Roman" w:hAnsi="Times New Roman"/>
        </w:rPr>
        <w:t xml:space="preserve">à vivre </w:t>
      </w:r>
      <w:r w:rsidR="004A4427">
        <w:rPr>
          <w:rFonts w:ascii="Times New Roman" w:hAnsi="Times New Roman"/>
        </w:rPr>
        <w:t xml:space="preserve">nous aussi </w:t>
      </w:r>
      <w:r w:rsidR="00A0163E">
        <w:rPr>
          <w:rFonts w:ascii="Times New Roman" w:hAnsi="Times New Roman"/>
        </w:rPr>
        <w:t xml:space="preserve">ce service </w:t>
      </w:r>
      <w:r w:rsidR="00815BB0">
        <w:rPr>
          <w:rFonts w:ascii="Times New Roman" w:hAnsi="Times New Roman"/>
        </w:rPr>
        <w:t>en communion à lui,</w:t>
      </w:r>
      <w:r w:rsidR="00036BD4">
        <w:rPr>
          <w:rFonts w:ascii="Times New Roman" w:hAnsi="Times New Roman"/>
        </w:rPr>
        <w:t xml:space="preserve"> levés, re</w:t>
      </w:r>
      <w:r>
        <w:rPr>
          <w:rFonts w:ascii="Times New Roman" w:hAnsi="Times New Roman"/>
        </w:rPr>
        <w:t>ssuscités…</w:t>
      </w:r>
    </w:p>
    <w:p w:rsidR="00036BD4" w:rsidRDefault="00036BD4" w:rsidP="00A0163E">
      <w:pPr>
        <w:spacing w:after="0"/>
        <w:jc w:val="both"/>
        <w:rPr>
          <w:rFonts w:ascii="Times New Roman" w:hAnsi="Times New Roman"/>
        </w:rPr>
      </w:pPr>
    </w:p>
    <w:p w:rsidR="00036BD4" w:rsidRPr="00036BD4" w:rsidRDefault="00F578A3" w:rsidP="00036BD4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27</w:t>
      </w:r>
      <w:r w:rsidR="00930821">
        <w:rPr>
          <w:rFonts w:ascii="Times New Roman" w:hAnsi="Times New Roman"/>
          <w:i/>
        </w:rPr>
        <w:t>/03/2018</w:t>
      </w:r>
    </w:p>
    <w:sectPr w:rsidR="00036BD4" w:rsidRPr="00036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3E"/>
    <w:rsid w:val="00036BD4"/>
    <w:rsid w:val="00057244"/>
    <w:rsid w:val="001529D1"/>
    <w:rsid w:val="00153FBA"/>
    <w:rsid w:val="001C2C4E"/>
    <w:rsid w:val="00252923"/>
    <w:rsid w:val="00273855"/>
    <w:rsid w:val="003305EF"/>
    <w:rsid w:val="00373821"/>
    <w:rsid w:val="003A0C10"/>
    <w:rsid w:val="004A4427"/>
    <w:rsid w:val="0071133C"/>
    <w:rsid w:val="007B42E0"/>
    <w:rsid w:val="007F459C"/>
    <w:rsid w:val="00815BB0"/>
    <w:rsid w:val="008B7CD5"/>
    <w:rsid w:val="008F62DF"/>
    <w:rsid w:val="00930821"/>
    <w:rsid w:val="0099584D"/>
    <w:rsid w:val="00996DB3"/>
    <w:rsid w:val="00A0163E"/>
    <w:rsid w:val="00A04ADD"/>
    <w:rsid w:val="00A36BF3"/>
    <w:rsid w:val="00B05E53"/>
    <w:rsid w:val="00B67BE4"/>
    <w:rsid w:val="00BE599A"/>
    <w:rsid w:val="00CF5489"/>
    <w:rsid w:val="00D4322F"/>
    <w:rsid w:val="00D61435"/>
    <w:rsid w:val="00E2715B"/>
    <w:rsid w:val="00F30B0E"/>
    <w:rsid w:val="00F5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2018-03-27T07:26:00Z</dcterms:created>
  <dcterms:modified xsi:type="dcterms:W3CDTF">2018-03-27T07:26:00Z</dcterms:modified>
</cp:coreProperties>
</file>